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C" w:rsidRDefault="004D264D" w:rsidP="00126F0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Који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послови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се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обављају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у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Министарству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цивилних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послова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БиХ</w:t>
      </w:r>
      <w:r w:rsidR="00E96F3C" w:rsidRPr="00126F0A">
        <w:rPr>
          <w:rFonts w:cstheme="minorHAnsi"/>
          <w:b/>
          <w:sz w:val="24"/>
          <w:szCs w:val="24"/>
          <w:lang w:val="sr-Latn-BA"/>
        </w:rPr>
        <w:t>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E96F3C" w:rsidRPr="00701E69" w:rsidRDefault="004D264D" w:rsidP="00D34179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Министарство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цивилних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послова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надлежно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: </w:t>
      </w:r>
      <w:r>
        <w:rPr>
          <w:rFonts w:cstheme="minorHAnsi"/>
          <w:sz w:val="24"/>
          <w:szCs w:val="24"/>
          <w:lang w:val="sr-Latn-BA"/>
        </w:rPr>
        <w:t>послове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држављанства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упис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евиденцију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грађана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заштиту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личних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података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пријављивање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пребивалишта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боравишта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личне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исправе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путне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исправе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деминирање</w:t>
      </w:r>
      <w:r w:rsidR="00D34179" w:rsidRPr="00701E69">
        <w:rPr>
          <w:rFonts w:cstheme="minorHAnsi"/>
          <w:sz w:val="24"/>
          <w:szCs w:val="24"/>
          <w:lang w:val="sr-Latn-BA"/>
        </w:rPr>
        <w:t>.</w:t>
      </w:r>
    </w:p>
    <w:p w:rsidR="00E96F3C" w:rsidRPr="00701E69" w:rsidRDefault="004D264D" w:rsidP="00D34179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Такође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надлежно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обављање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послова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извршавање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задатака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који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су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надлежности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односе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утврђивање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основних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принципа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координирања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активности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усклађивања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планова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ентитетских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тијела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власти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дефинисања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стратегије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међународном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плану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областима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: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социјалне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заштите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пензија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науке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образовања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рада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запошљавања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културе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спорта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геодетским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геолошким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метеоролошким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пословима</w:t>
      </w:r>
      <w:r w:rsidR="00E96F3C" w:rsidRPr="00701E69">
        <w:rPr>
          <w:rFonts w:cstheme="minorHAnsi"/>
          <w:sz w:val="24"/>
          <w:szCs w:val="24"/>
          <w:lang w:val="sr-Latn-BA"/>
        </w:rPr>
        <w:t>.</w:t>
      </w:r>
    </w:p>
    <w:p w:rsidR="00E96F3C" w:rsidRDefault="00E96F3C" w:rsidP="00D34179">
      <w:pPr>
        <w:rPr>
          <w:rFonts w:cstheme="minorHAnsi"/>
          <w:sz w:val="24"/>
          <w:szCs w:val="24"/>
          <w:lang w:val="sr-Latn-BA"/>
        </w:rPr>
      </w:pPr>
    </w:p>
    <w:p w:rsidR="00126F0A" w:rsidRPr="00701E69" w:rsidRDefault="00126F0A" w:rsidP="00D34179">
      <w:pPr>
        <w:rPr>
          <w:rFonts w:cstheme="minorHAnsi"/>
          <w:sz w:val="24"/>
          <w:szCs w:val="24"/>
          <w:lang w:val="sr-Latn-BA"/>
        </w:rPr>
      </w:pPr>
    </w:p>
    <w:p w:rsidR="00807FA0" w:rsidRPr="00701E69" w:rsidRDefault="00807FA0" w:rsidP="00D34179">
      <w:pPr>
        <w:rPr>
          <w:rFonts w:cstheme="minorHAnsi"/>
          <w:sz w:val="24"/>
          <w:szCs w:val="24"/>
          <w:lang w:val="sr-Latn-BA"/>
        </w:rPr>
      </w:pPr>
    </w:p>
    <w:p w:rsidR="00E96F3C" w:rsidRPr="00126F0A" w:rsidRDefault="004D264D" w:rsidP="00126F0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Који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документи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су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потребни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за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одрицање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од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држављанства</w:t>
      </w:r>
      <w:r w:rsidR="00E96F3C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БиХ</w:t>
      </w:r>
      <w:r w:rsidR="00E96F3C" w:rsidRPr="00126F0A">
        <w:rPr>
          <w:rFonts w:cstheme="minorHAnsi"/>
          <w:b/>
          <w:sz w:val="24"/>
          <w:szCs w:val="24"/>
          <w:lang w:val="sr-Latn-BA"/>
        </w:rPr>
        <w:t>?</w:t>
      </w:r>
    </w:p>
    <w:p w:rsidR="00E96F3C" w:rsidRPr="00701E69" w:rsidRDefault="004D264D" w:rsidP="00D3417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Лице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које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се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одриче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од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држављанства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Босне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и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Херцеговине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даје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изјаву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о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одрицању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лично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или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путем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пуномоћника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на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припремљеном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обрасцу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код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Министарства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цивилних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послова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БиХ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у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Сарајеву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или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у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дипломатско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конзуларним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представништ</w:t>
      </w:r>
      <w:r w:rsidR="0000042F">
        <w:rPr>
          <w:rFonts w:cstheme="minorHAnsi"/>
          <w:sz w:val="24"/>
          <w:szCs w:val="24"/>
          <w:shd w:val="clear" w:color="auto" w:fill="FFFFFF"/>
          <w:lang w:val="sr-Cyrl-BA"/>
        </w:rPr>
        <w:t>в</w:t>
      </w:r>
      <w:r>
        <w:rPr>
          <w:rFonts w:cstheme="minorHAnsi"/>
          <w:sz w:val="24"/>
          <w:szCs w:val="24"/>
          <w:shd w:val="clear" w:color="auto" w:fill="FFFFFF"/>
        </w:rPr>
        <w:t>има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БиХ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– </w:t>
      </w:r>
      <w:r>
        <w:rPr>
          <w:rFonts w:cstheme="minorHAnsi"/>
          <w:sz w:val="24"/>
          <w:szCs w:val="24"/>
          <w:shd w:val="clear" w:color="auto" w:fill="FFFFFF"/>
        </w:rPr>
        <w:t>амбасаде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и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конзулати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у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иностранству</w:t>
      </w:r>
      <w:r w:rsidR="00E96F3C" w:rsidRPr="00701E69">
        <w:rPr>
          <w:rFonts w:cstheme="minorHAnsi"/>
          <w:sz w:val="24"/>
          <w:szCs w:val="24"/>
          <w:shd w:val="clear" w:color="auto" w:fill="FFFFFF"/>
        </w:rPr>
        <w:t>.</w:t>
      </w:r>
    </w:p>
    <w:p w:rsidR="00D34179" w:rsidRPr="00701E69" w:rsidRDefault="004D264D" w:rsidP="00D34179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Уз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изјаву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одрицању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обавезно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прилаже</w:t>
      </w:r>
      <w:r w:rsidR="00D34179" w:rsidRPr="00701E69">
        <w:rPr>
          <w:rFonts w:cstheme="minorHAnsi"/>
          <w:sz w:val="24"/>
          <w:szCs w:val="24"/>
          <w:lang w:val="sr-Latn-BA"/>
        </w:rPr>
        <w:t>:</w:t>
      </w:r>
    </w:p>
    <w:p w:rsidR="00D34179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Доказ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посједовању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држављанства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(</w:t>
      </w:r>
      <w:r>
        <w:rPr>
          <w:rFonts w:cstheme="minorHAnsi"/>
          <w:sz w:val="24"/>
          <w:szCs w:val="24"/>
          <w:lang w:val="sr-Latn-BA"/>
        </w:rPr>
        <w:t>увјерење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држављанству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), </w:t>
      </w:r>
      <w:r>
        <w:rPr>
          <w:rFonts w:cstheme="minorHAnsi"/>
          <w:sz w:val="24"/>
          <w:szCs w:val="24"/>
          <w:lang w:val="sr-Latn-BA"/>
        </w:rPr>
        <w:t>или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доказ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 w:rsidR="004A479C">
        <w:rPr>
          <w:rFonts w:cstheme="minorHAnsi"/>
          <w:sz w:val="24"/>
          <w:szCs w:val="24"/>
          <w:lang w:val="sr-Latn-BA"/>
        </w:rPr>
        <w:t>загарантовано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стицање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држављанства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(</w:t>
      </w:r>
      <w:r>
        <w:rPr>
          <w:rFonts w:cstheme="minorHAnsi"/>
          <w:sz w:val="24"/>
          <w:szCs w:val="24"/>
          <w:lang w:val="sr-Latn-BA"/>
        </w:rPr>
        <w:t>гаранција</w:t>
      </w:r>
      <w:r w:rsidR="00D34179" w:rsidRPr="00701E69">
        <w:rPr>
          <w:rFonts w:cstheme="minorHAnsi"/>
          <w:sz w:val="24"/>
          <w:szCs w:val="24"/>
          <w:lang w:val="sr-Latn-BA"/>
        </w:rPr>
        <w:t>);</w:t>
      </w:r>
    </w:p>
    <w:p w:rsidR="00D34179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Пријава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боравка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или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пребивалишта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 w:rsidR="004A479C">
        <w:rPr>
          <w:rFonts w:cstheme="minorHAnsi"/>
          <w:sz w:val="24"/>
          <w:szCs w:val="24"/>
          <w:lang w:val="sr-Latn-BA"/>
        </w:rPr>
        <w:t>иностранству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старија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шест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мјесеци</w:t>
      </w:r>
      <w:r w:rsidR="00D34179" w:rsidRPr="00701E69">
        <w:rPr>
          <w:rFonts w:cstheme="minorHAnsi"/>
          <w:sz w:val="24"/>
          <w:szCs w:val="24"/>
          <w:lang w:val="sr-Latn-BA"/>
        </w:rPr>
        <w:t>;</w:t>
      </w:r>
    </w:p>
    <w:p w:rsidR="00D34179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Извод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матичне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књиге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рођених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– </w:t>
      </w:r>
      <w:r>
        <w:rPr>
          <w:rFonts w:cstheme="minorHAnsi"/>
          <w:sz w:val="24"/>
          <w:szCs w:val="24"/>
          <w:lang w:val="sr-Latn-BA"/>
        </w:rPr>
        <w:t>родни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лист</w:t>
      </w:r>
      <w:r w:rsidR="00D34179" w:rsidRPr="00701E69">
        <w:rPr>
          <w:rFonts w:cstheme="minorHAnsi"/>
          <w:sz w:val="24"/>
          <w:szCs w:val="24"/>
          <w:lang w:val="sr-Latn-BA"/>
        </w:rPr>
        <w:t>;</w:t>
      </w:r>
    </w:p>
    <w:p w:rsidR="00D34179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Увјерење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држављанству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БиХ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(</w:t>
      </w:r>
      <w:r>
        <w:rPr>
          <w:rFonts w:cstheme="minorHAnsi"/>
          <w:sz w:val="24"/>
          <w:szCs w:val="24"/>
          <w:lang w:val="sr-Latn-BA"/>
        </w:rPr>
        <w:t>не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старије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6 </w:t>
      </w:r>
      <w:r>
        <w:rPr>
          <w:rFonts w:cstheme="minorHAnsi"/>
          <w:sz w:val="24"/>
          <w:szCs w:val="24"/>
          <w:lang w:val="sr-Latn-BA"/>
        </w:rPr>
        <w:t>мјесеци</w:t>
      </w:r>
      <w:r w:rsidR="00D34179" w:rsidRPr="00701E69">
        <w:rPr>
          <w:rFonts w:cstheme="minorHAnsi"/>
          <w:sz w:val="24"/>
          <w:szCs w:val="24"/>
          <w:lang w:val="sr-Latn-BA"/>
        </w:rPr>
        <w:t>);</w:t>
      </w:r>
    </w:p>
    <w:p w:rsidR="00D34179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Вјенчани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лист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(</w:t>
      </w:r>
      <w:r>
        <w:rPr>
          <w:rFonts w:cstheme="minorHAnsi"/>
          <w:sz w:val="24"/>
          <w:szCs w:val="24"/>
          <w:lang w:val="sr-Latn-BA"/>
        </w:rPr>
        <w:t>за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лица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која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браку</w:t>
      </w:r>
      <w:r w:rsidR="00D34179" w:rsidRPr="00701E69">
        <w:rPr>
          <w:rFonts w:cstheme="minorHAnsi"/>
          <w:sz w:val="24"/>
          <w:szCs w:val="24"/>
          <w:lang w:val="sr-Latn-BA"/>
        </w:rPr>
        <w:t>);</w:t>
      </w:r>
    </w:p>
    <w:p w:rsidR="00D34179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Пресуда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разводу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брака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(</w:t>
      </w:r>
      <w:r>
        <w:rPr>
          <w:rFonts w:cstheme="minorHAnsi"/>
          <w:sz w:val="24"/>
          <w:szCs w:val="24"/>
          <w:lang w:val="sr-Latn-BA"/>
        </w:rPr>
        <w:t>за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лица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чији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брак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престао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разводом</w:t>
      </w:r>
      <w:r w:rsidR="00D34179" w:rsidRPr="00701E69">
        <w:rPr>
          <w:rFonts w:cstheme="minorHAnsi"/>
          <w:sz w:val="24"/>
          <w:szCs w:val="24"/>
          <w:lang w:val="sr-Latn-BA"/>
        </w:rPr>
        <w:t>);</w:t>
      </w:r>
    </w:p>
    <w:p w:rsidR="00D34179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Овјерена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копију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пасоша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БиХ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(</w:t>
      </w:r>
      <w:r>
        <w:rPr>
          <w:rFonts w:cstheme="minorHAnsi"/>
          <w:sz w:val="24"/>
          <w:szCs w:val="24"/>
          <w:lang w:val="sr-Latn-BA"/>
        </w:rPr>
        <w:t>страна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фотографијом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овјерена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надлежног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ДКП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од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нотара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или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стране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надлежног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БиХ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) </w:t>
      </w:r>
      <w:r>
        <w:rPr>
          <w:rFonts w:cstheme="minorHAnsi"/>
          <w:sz w:val="24"/>
          <w:szCs w:val="24"/>
          <w:lang w:val="sr-Latn-BA"/>
        </w:rPr>
        <w:t>или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увјерење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непосједовању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пасоша</w:t>
      </w:r>
      <w:r w:rsidR="00D34179" w:rsidRPr="00701E69">
        <w:rPr>
          <w:rFonts w:cstheme="minorHAnsi"/>
          <w:sz w:val="24"/>
          <w:szCs w:val="24"/>
          <w:lang w:val="sr-Latn-BA"/>
        </w:rPr>
        <w:t>;</w:t>
      </w:r>
    </w:p>
    <w:p w:rsidR="00D34179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Важећа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лична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карта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издата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БиХ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или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увјерење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непосједовању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личне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карте</w:t>
      </w:r>
      <w:r w:rsidR="00D34179" w:rsidRPr="00701E69">
        <w:rPr>
          <w:rFonts w:cstheme="minorHAnsi"/>
          <w:sz w:val="24"/>
          <w:szCs w:val="24"/>
          <w:lang w:val="sr-Latn-BA"/>
        </w:rPr>
        <w:t>;</w:t>
      </w:r>
    </w:p>
    <w:p w:rsidR="00E96F3C" w:rsidRPr="00701E69" w:rsidRDefault="004D264D" w:rsidP="00D3417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Уплатница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200 </w:t>
      </w:r>
      <w:r>
        <w:rPr>
          <w:rFonts w:cstheme="minorHAnsi"/>
          <w:sz w:val="24"/>
          <w:szCs w:val="24"/>
          <w:lang w:val="sr-Latn-BA"/>
        </w:rPr>
        <w:t>КМ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лица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која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имају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односно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стичу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држављанство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бивше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СФРЈ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лица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која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имају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односно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стичу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држављанство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других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држава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уплатницу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800 </w:t>
      </w:r>
      <w:r>
        <w:rPr>
          <w:rFonts w:cstheme="minorHAnsi"/>
          <w:sz w:val="24"/>
          <w:szCs w:val="24"/>
          <w:lang w:val="sr-Latn-BA"/>
        </w:rPr>
        <w:t>КМ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административне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таксе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предмету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. </w:t>
      </w:r>
      <w:r>
        <w:rPr>
          <w:rFonts w:cstheme="minorHAnsi"/>
          <w:b/>
          <w:sz w:val="24"/>
          <w:szCs w:val="24"/>
          <w:lang w:val="sr-Latn-BA"/>
        </w:rPr>
        <w:t>Начин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уплате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појашњава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се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приликом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давања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изјаве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одрицању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од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држављанства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БиХ</w:t>
      </w:r>
      <w:r w:rsidR="00D34179" w:rsidRPr="00701E69">
        <w:rPr>
          <w:rFonts w:cstheme="minorHAnsi"/>
          <w:b/>
          <w:sz w:val="24"/>
          <w:szCs w:val="24"/>
          <w:lang w:val="sr-Latn-BA"/>
        </w:rPr>
        <w:t>.</w:t>
      </w:r>
    </w:p>
    <w:p w:rsidR="004D264D" w:rsidRPr="00701E69" w:rsidRDefault="004D264D" w:rsidP="004D264D">
      <w:p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lastRenderedPageBreak/>
        <w:t>Детаљне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информације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поступку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исписа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из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држављанства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БиХ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можете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пронаћи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на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линку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</w:t>
      </w:r>
      <w:hyperlink r:id="rId5" w:history="1">
        <w:r w:rsidRPr="00701E69">
          <w:rPr>
            <w:rStyle w:val="Hyperlink"/>
            <w:rFonts w:cstheme="minorHAnsi"/>
            <w:b/>
            <w:sz w:val="24"/>
            <w:szCs w:val="24"/>
          </w:rPr>
          <w:t>http://mcp.gov.ba/Content/Read/odricanje-od-drzavljanstva</w:t>
        </w:r>
      </w:hyperlink>
    </w:p>
    <w:p w:rsidR="00D34179" w:rsidRPr="00701E69" w:rsidRDefault="00D34179" w:rsidP="00D34179">
      <w:pPr>
        <w:rPr>
          <w:rFonts w:cstheme="minorHAnsi"/>
          <w:b/>
          <w:sz w:val="24"/>
          <w:szCs w:val="24"/>
          <w:lang w:val="sr-Latn-BA"/>
        </w:rPr>
      </w:pPr>
    </w:p>
    <w:p w:rsidR="00D34179" w:rsidRPr="00701E69" w:rsidRDefault="00D34179" w:rsidP="00D34179">
      <w:pPr>
        <w:rPr>
          <w:rFonts w:cstheme="minorHAnsi"/>
          <w:b/>
          <w:sz w:val="24"/>
          <w:szCs w:val="24"/>
          <w:lang w:val="sr-Latn-BA"/>
        </w:rPr>
      </w:pPr>
    </w:p>
    <w:p w:rsidR="00807FA0" w:rsidRPr="00701E69" w:rsidRDefault="00807FA0" w:rsidP="00D34179">
      <w:pPr>
        <w:rPr>
          <w:rFonts w:cstheme="minorHAnsi"/>
          <w:b/>
          <w:sz w:val="24"/>
          <w:szCs w:val="24"/>
          <w:lang w:val="sr-Latn-BA"/>
        </w:rPr>
      </w:pPr>
    </w:p>
    <w:p w:rsidR="00D34179" w:rsidRDefault="004D264D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Шта</w:t>
      </w:r>
      <w:r w:rsidR="00B260D2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је</w:t>
      </w:r>
      <w:r w:rsidR="00B260D2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потребно</w:t>
      </w:r>
      <w:r w:rsidR="00B260D2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за</w:t>
      </w:r>
      <w:r w:rsidR="00B260D2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добијање</w:t>
      </w:r>
      <w:r w:rsidR="00B260D2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службеног</w:t>
      </w:r>
      <w:r w:rsidR="00B260D2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пасоша</w:t>
      </w:r>
      <w:r w:rsidR="00B260D2" w:rsidRPr="00126F0A">
        <w:rPr>
          <w:rFonts w:cstheme="minorHAnsi"/>
          <w:b/>
          <w:sz w:val="24"/>
          <w:szCs w:val="24"/>
          <w:lang w:val="sr-Latn-BA"/>
        </w:rPr>
        <w:t>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B260D2" w:rsidRPr="00701E69" w:rsidRDefault="004D264D" w:rsidP="00B260D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Захтјев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за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издавање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службене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визе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одређеном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лицу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поднесен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од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стране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надлежне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институције</w:t>
      </w:r>
    </w:p>
    <w:p w:rsidR="00B260D2" w:rsidRPr="00701E69" w:rsidRDefault="004D264D" w:rsidP="00B260D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Копија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путног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налога</w:t>
      </w:r>
    </w:p>
    <w:p w:rsidR="00B260D2" w:rsidRPr="00701E69" w:rsidRDefault="004D264D" w:rsidP="00B260D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Позив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из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иноземства</w:t>
      </w:r>
      <w:r w:rsidR="00B260D2" w:rsidRPr="00701E69">
        <w:rPr>
          <w:rFonts w:asciiTheme="minorHAnsi" w:hAnsiTheme="minorHAnsi" w:cstheme="minorHAnsi"/>
          <w:color w:val="212529"/>
        </w:rPr>
        <w:t xml:space="preserve"> (</w:t>
      </w:r>
      <w:r>
        <w:rPr>
          <w:rFonts w:asciiTheme="minorHAnsi" w:hAnsiTheme="minorHAnsi" w:cstheme="minorHAnsi"/>
          <w:color w:val="212529"/>
        </w:rPr>
        <w:t>гдје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путује</w:t>
      </w:r>
      <w:r w:rsidR="00B260D2" w:rsidRPr="00701E69">
        <w:rPr>
          <w:rFonts w:asciiTheme="minorHAnsi" w:hAnsiTheme="minorHAnsi" w:cstheme="minorHAnsi"/>
          <w:color w:val="212529"/>
        </w:rPr>
        <w:t>)</w:t>
      </w:r>
    </w:p>
    <w:p w:rsidR="00B260D2" w:rsidRPr="00701E69" w:rsidRDefault="004D264D" w:rsidP="00B260D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Уплатница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на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износ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од</w:t>
      </w:r>
      <w:r w:rsidR="00B260D2" w:rsidRPr="00701E69">
        <w:rPr>
          <w:rFonts w:asciiTheme="minorHAnsi" w:hAnsiTheme="minorHAnsi" w:cstheme="minorHAnsi"/>
          <w:color w:val="212529"/>
        </w:rPr>
        <w:t xml:space="preserve"> 10</w:t>
      </w:r>
      <w:proofErr w:type="gramStart"/>
      <w:r w:rsidR="00B260D2" w:rsidRPr="00701E69">
        <w:rPr>
          <w:rFonts w:asciiTheme="minorHAnsi" w:hAnsiTheme="minorHAnsi" w:cstheme="minorHAnsi"/>
          <w:color w:val="212529"/>
        </w:rPr>
        <w:t>,00</w:t>
      </w:r>
      <w:proofErr w:type="gramEnd"/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КМ</w:t>
      </w:r>
      <w:r w:rsidR="00B260D2" w:rsidRPr="00701E69">
        <w:rPr>
          <w:rFonts w:asciiTheme="minorHAnsi" w:hAnsiTheme="minorHAnsi" w:cstheme="minorHAnsi"/>
          <w:color w:val="212529"/>
        </w:rPr>
        <w:t xml:space="preserve">, </w:t>
      </w:r>
      <w:r>
        <w:rPr>
          <w:rFonts w:asciiTheme="minorHAnsi" w:hAnsiTheme="minorHAnsi" w:cstheme="minorHAnsi"/>
          <w:color w:val="212529"/>
        </w:rPr>
        <w:t>жиро</w:t>
      </w:r>
      <w:r w:rsidR="00B260D2" w:rsidRPr="00701E69">
        <w:rPr>
          <w:rFonts w:asciiTheme="minorHAnsi" w:hAnsiTheme="minorHAnsi" w:cstheme="minorHAnsi"/>
          <w:color w:val="212529"/>
        </w:rPr>
        <w:t>-</w:t>
      </w:r>
      <w:r>
        <w:rPr>
          <w:rFonts w:asciiTheme="minorHAnsi" w:hAnsiTheme="minorHAnsi" w:cstheme="minorHAnsi"/>
          <w:color w:val="212529"/>
        </w:rPr>
        <w:t>рачун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број</w:t>
      </w:r>
      <w:r w:rsidR="00B260D2" w:rsidRPr="00701E69">
        <w:rPr>
          <w:rFonts w:asciiTheme="minorHAnsi" w:hAnsiTheme="minorHAnsi" w:cstheme="minorHAnsi"/>
          <w:color w:val="212529"/>
        </w:rPr>
        <w:t xml:space="preserve">: 3380002210018390 – </w:t>
      </w:r>
      <w:r>
        <w:rPr>
          <w:rFonts w:asciiTheme="minorHAnsi" w:hAnsiTheme="minorHAnsi" w:cstheme="minorHAnsi"/>
          <w:color w:val="212529"/>
        </w:rPr>
        <w:t>прималац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ЈРТ</w:t>
      </w:r>
      <w:r w:rsidR="00B260D2" w:rsidRPr="00701E69">
        <w:rPr>
          <w:rFonts w:asciiTheme="minorHAnsi" w:hAnsiTheme="minorHAnsi" w:cstheme="minorHAnsi"/>
          <w:color w:val="212529"/>
        </w:rPr>
        <w:t xml:space="preserve"> – </w:t>
      </w:r>
      <w:r>
        <w:rPr>
          <w:rFonts w:asciiTheme="minorHAnsi" w:hAnsiTheme="minorHAnsi" w:cstheme="minorHAnsi"/>
          <w:color w:val="212529"/>
        </w:rPr>
        <w:t>Трезор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БиХ</w:t>
      </w:r>
      <w:r w:rsidR="00B260D2" w:rsidRPr="00701E69">
        <w:rPr>
          <w:rFonts w:asciiTheme="minorHAnsi" w:hAnsiTheme="minorHAnsi" w:cstheme="minorHAnsi"/>
          <w:color w:val="212529"/>
        </w:rPr>
        <w:t xml:space="preserve">, </w:t>
      </w:r>
      <w:r>
        <w:rPr>
          <w:rFonts w:asciiTheme="minorHAnsi" w:hAnsiTheme="minorHAnsi" w:cstheme="minorHAnsi"/>
          <w:color w:val="212529"/>
        </w:rPr>
        <w:t>сврха</w:t>
      </w:r>
      <w:r w:rsidR="00B260D2" w:rsidRPr="00701E69">
        <w:rPr>
          <w:rFonts w:asciiTheme="minorHAnsi" w:hAnsiTheme="minorHAnsi" w:cstheme="minorHAnsi"/>
          <w:color w:val="212529"/>
        </w:rPr>
        <w:t xml:space="preserve">: </w:t>
      </w:r>
      <w:r>
        <w:rPr>
          <w:rFonts w:asciiTheme="minorHAnsi" w:hAnsiTheme="minorHAnsi" w:cstheme="minorHAnsi"/>
          <w:color w:val="212529"/>
        </w:rPr>
        <w:t>административна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такса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за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издавање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службеног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пасоша</w:t>
      </w:r>
      <w:r w:rsidR="00B260D2" w:rsidRPr="00701E69">
        <w:rPr>
          <w:rFonts w:asciiTheme="minorHAnsi" w:hAnsiTheme="minorHAnsi" w:cstheme="minorHAnsi"/>
          <w:color w:val="212529"/>
        </w:rPr>
        <w:t xml:space="preserve"> (</w:t>
      </w:r>
      <w:r>
        <w:rPr>
          <w:rFonts w:asciiTheme="minorHAnsi" w:hAnsiTheme="minorHAnsi" w:cstheme="minorHAnsi"/>
          <w:color w:val="212529"/>
        </w:rPr>
        <w:t>или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продужење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службене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визе</w:t>
      </w:r>
      <w:r w:rsidR="00B260D2" w:rsidRPr="00701E69">
        <w:rPr>
          <w:rFonts w:asciiTheme="minorHAnsi" w:hAnsiTheme="minorHAnsi" w:cstheme="minorHAnsi"/>
          <w:color w:val="212529"/>
        </w:rPr>
        <w:t xml:space="preserve">), </w:t>
      </w:r>
      <w:r>
        <w:rPr>
          <w:rFonts w:asciiTheme="minorHAnsi" w:hAnsiTheme="minorHAnsi" w:cstheme="minorHAnsi"/>
          <w:color w:val="212529"/>
        </w:rPr>
        <w:t>врста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прихода</w:t>
      </w:r>
      <w:r w:rsidR="00B260D2" w:rsidRPr="00701E69">
        <w:rPr>
          <w:rFonts w:asciiTheme="minorHAnsi" w:hAnsiTheme="minorHAnsi" w:cstheme="minorHAnsi"/>
          <w:color w:val="212529"/>
        </w:rPr>
        <w:t xml:space="preserve">: 722124, </w:t>
      </w:r>
      <w:r>
        <w:rPr>
          <w:rFonts w:asciiTheme="minorHAnsi" w:hAnsiTheme="minorHAnsi" w:cstheme="minorHAnsi"/>
          <w:color w:val="212529"/>
        </w:rPr>
        <w:t>буџетска</w:t>
      </w:r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организација</w:t>
      </w:r>
      <w:r w:rsidR="00B260D2" w:rsidRPr="00701E69">
        <w:rPr>
          <w:rFonts w:asciiTheme="minorHAnsi" w:hAnsiTheme="minorHAnsi" w:cstheme="minorHAnsi"/>
          <w:color w:val="212529"/>
        </w:rPr>
        <w:t>: 0701999“.</w:t>
      </w:r>
    </w:p>
    <w:p w:rsidR="00B260D2" w:rsidRPr="00701E69" w:rsidRDefault="00B260D2" w:rsidP="00D34179">
      <w:pPr>
        <w:rPr>
          <w:rFonts w:cstheme="minorHAnsi"/>
          <w:b/>
          <w:sz w:val="24"/>
          <w:szCs w:val="24"/>
          <w:lang w:val="sr-Latn-BA"/>
        </w:rPr>
      </w:pPr>
    </w:p>
    <w:p w:rsidR="00553644" w:rsidRDefault="00553644" w:rsidP="00D34179">
      <w:pPr>
        <w:rPr>
          <w:rFonts w:cstheme="minorHAnsi"/>
          <w:b/>
          <w:sz w:val="24"/>
          <w:szCs w:val="24"/>
          <w:lang w:val="sr-Latn-BA"/>
        </w:rPr>
      </w:pPr>
    </w:p>
    <w:p w:rsidR="00126F0A" w:rsidRPr="00701E69" w:rsidRDefault="00126F0A" w:rsidP="00D34179">
      <w:pPr>
        <w:rPr>
          <w:rFonts w:cstheme="minorHAnsi"/>
          <w:b/>
          <w:sz w:val="24"/>
          <w:szCs w:val="24"/>
          <w:lang w:val="sr-Latn-BA"/>
        </w:rPr>
      </w:pPr>
    </w:p>
    <w:p w:rsidR="00126F0A" w:rsidRDefault="004D264D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Како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да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уплатим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таксе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за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издавање</w:t>
      </w:r>
      <w:r w:rsidR="0019220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поморске</w:t>
      </w:r>
      <w:r w:rsidR="0019220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књижице</w:t>
      </w:r>
      <w:r w:rsidR="0019220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и</w:t>
      </w:r>
      <w:r w:rsidR="0019220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визе</w:t>
      </w:r>
      <w:r w:rsidR="0019220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на</w:t>
      </w:r>
      <w:r w:rsidR="0019220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поморску</w:t>
      </w:r>
      <w:r w:rsidR="0019220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књижицу</w:t>
      </w:r>
      <w:r w:rsidR="00553644" w:rsidRPr="00126F0A">
        <w:rPr>
          <w:rFonts w:cstheme="minorHAnsi"/>
          <w:b/>
          <w:sz w:val="24"/>
          <w:szCs w:val="24"/>
          <w:lang w:val="sr-Latn-BA"/>
        </w:rPr>
        <w:t>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Уплатница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износу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50,00 </w:t>
      </w:r>
      <w:r>
        <w:rPr>
          <w:rFonts w:cstheme="minorHAnsi"/>
          <w:sz w:val="24"/>
          <w:szCs w:val="24"/>
          <w:lang w:val="sr-Latn-BA"/>
        </w:rPr>
        <w:t>КМ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Број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жиро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рачуна</w:t>
      </w:r>
      <w:r w:rsidR="00192207" w:rsidRPr="00701E69">
        <w:rPr>
          <w:rFonts w:cstheme="minorHAnsi"/>
          <w:sz w:val="24"/>
          <w:szCs w:val="24"/>
          <w:lang w:val="sr-Latn-BA"/>
        </w:rPr>
        <w:t>: 3380002210018390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Прималац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ЈРТ</w:t>
      </w:r>
      <w:r w:rsidR="00192207" w:rsidRPr="00701E69">
        <w:rPr>
          <w:rFonts w:cstheme="minorHAnsi"/>
          <w:sz w:val="24"/>
          <w:szCs w:val="24"/>
          <w:lang w:val="sr-Latn-BA"/>
        </w:rPr>
        <w:t>-</w:t>
      </w:r>
      <w:r>
        <w:rPr>
          <w:rFonts w:cstheme="minorHAnsi"/>
          <w:sz w:val="24"/>
          <w:szCs w:val="24"/>
          <w:lang w:val="sr-Latn-BA"/>
        </w:rPr>
        <w:t>Трезор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БиХ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Сврха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: </w:t>
      </w:r>
      <w:r>
        <w:rPr>
          <w:rFonts w:cstheme="minorHAnsi"/>
          <w:sz w:val="24"/>
          <w:szCs w:val="24"/>
          <w:lang w:val="sr-Latn-BA"/>
        </w:rPr>
        <w:t>Издавање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поморске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књижице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Врста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прихода</w:t>
      </w:r>
      <w:r w:rsidR="00192207" w:rsidRPr="00701E69">
        <w:rPr>
          <w:rFonts w:cstheme="minorHAnsi"/>
          <w:sz w:val="24"/>
          <w:szCs w:val="24"/>
          <w:lang w:val="sr-Latn-BA"/>
        </w:rPr>
        <w:t>: 722945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Буџетска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организација</w:t>
      </w:r>
      <w:r w:rsidR="00192207" w:rsidRPr="00701E69">
        <w:rPr>
          <w:rFonts w:cstheme="minorHAnsi"/>
          <w:sz w:val="24"/>
          <w:szCs w:val="24"/>
          <w:lang w:val="sr-Latn-BA"/>
        </w:rPr>
        <w:t>: 0701999</w:t>
      </w:r>
    </w:p>
    <w:p w:rsidR="00192207" w:rsidRPr="00701E69" w:rsidRDefault="00192207" w:rsidP="00192207">
      <w:pPr>
        <w:rPr>
          <w:rFonts w:cstheme="minorHAnsi"/>
          <w:sz w:val="24"/>
          <w:szCs w:val="24"/>
          <w:lang w:val="sr-Latn-BA"/>
        </w:rPr>
      </w:pPr>
    </w:p>
    <w:p w:rsidR="00192207" w:rsidRPr="00701E69" w:rsidRDefault="004D264D" w:rsidP="001922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Уплатница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износу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5,00 </w:t>
      </w:r>
      <w:r>
        <w:rPr>
          <w:rFonts w:cstheme="minorHAnsi"/>
          <w:sz w:val="24"/>
          <w:szCs w:val="24"/>
          <w:lang w:val="sr-Latn-BA"/>
        </w:rPr>
        <w:t>КМ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Број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жиро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рачуна</w:t>
      </w:r>
      <w:r w:rsidR="00192207" w:rsidRPr="00701E69">
        <w:rPr>
          <w:rFonts w:cstheme="minorHAnsi"/>
          <w:sz w:val="24"/>
          <w:szCs w:val="24"/>
          <w:lang w:val="sr-Latn-BA"/>
        </w:rPr>
        <w:t>: 3380002210018390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Прималац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: </w:t>
      </w:r>
      <w:r>
        <w:rPr>
          <w:rFonts w:cstheme="minorHAnsi"/>
          <w:sz w:val="24"/>
          <w:szCs w:val="24"/>
          <w:lang w:val="sr-Latn-BA"/>
        </w:rPr>
        <w:t>ЈРТ</w:t>
      </w:r>
      <w:r w:rsidR="00192207" w:rsidRPr="00701E69">
        <w:rPr>
          <w:rFonts w:cstheme="minorHAnsi"/>
          <w:sz w:val="24"/>
          <w:szCs w:val="24"/>
          <w:lang w:val="sr-Latn-BA"/>
        </w:rPr>
        <w:t>-</w:t>
      </w:r>
      <w:r>
        <w:rPr>
          <w:rFonts w:cstheme="minorHAnsi"/>
          <w:sz w:val="24"/>
          <w:szCs w:val="24"/>
          <w:lang w:val="sr-Latn-BA"/>
        </w:rPr>
        <w:t>Трезор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БиХ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Сврха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: </w:t>
      </w:r>
      <w:r>
        <w:rPr>
          <w:rFonts w:cstheme="minorHAnsi"/>
          <w:sz w:val="24"/>
          <w:szCs w:val="24"/>
          <w:lang w:val="sr-Latn-BA"/>
        </w:rPr>
        <w:t>Административна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такса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издавање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поморске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књижице</w:t>
      </w:r>
    </w:p>
    <w:p w:rsidR="00192207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Врста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прихода</w:t>
      </w:r>
      <w:r w:rsidR="00192207" w:rsidRPr="00701E69">
        <w:rPr>
          <w:rFonts w:cstheme="minorHAnsi"/>
          <w:sz w:val="24"/>
          <w:szCs w:val="24"/>
          <w:lang w:val="sr-Latn-BA"/>
        </w:rPr>
        <w:t>: 722123</w:t>
      </w:r>
    </w:p>
    <w:p w:rsidR="00B260D2" w:rsidRPr="00701E69" w:rsidRDefault="004D264D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Буџетска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организација</w:t>
      </w:r>
      <w:r w:rsidR="00192207" w:rsidRPr="00701E69">
        <w:rPr>
          <w:rFonts w:cstheme="minorHAnsi"/>
          <w:sz w:val="24"/>
          <w:szCs w:val="24"/>
          <w:lang w:val="sr-Latn-BA"/>
        </w:rPr>
        <w:t>: 0701999</w:t>
      </w:r>
    </w:p>
    <w:p w:rsidR="00553644" w:rsidRDefault="00553644" w:rsidP="00553644">
      <w:pPr>
        <w:rPr>
          <w:rFonts w:cstheme="minorHAnsi"/>
          <w:sz w:val="24"/>
          <w:szCs w:val="24"/>
          <w:lang w:val="sr-Latn-BA"/>
        </w:rPr>
      </w:pPr>
    </w:p>
    <w:p w:rsidR="00126F0A" w:rsidRDefault="00126F0A" w:rsidP="00553644">
      <w:pPr>
        <w:rPr>
          <w:rFonts w:cstheme="minorHAnsi"/>
          <w:sz w:val="24"/>
          <w:szCs w:val="24"/>
          <w:lang w:val="sr-Latn-BA"/>
        </w:rPr>
      </w:pPr>
    </w:p>
    <w:p w:rsidR="00126F0A" w:rsidRDefault="00126F0A" w:rsidP="00553644">
      <w:pPr>
        <w:rPr>
          <w:rFonts w:cstheme="minorHAnsi"/>
          <w:sz w:val="24"/>
          <w:szCs w:val="24"/>
          <w:lang w:val="sr-Latn-BA"/>
        </w:rPr>
      </w:pPr>
    </w:p>
    <w:p w:rsidR="00126F0A" w:rsidRDefault="00126F0A" w:rsidP="00553644">
      <w:pPr>
        <w:rPr>
          <w:rFonts w:cstheme="minorHAnsi"/>
          <w:sz w:val="24"/>
          <w:szCs w:val="24"/>
          <w:lang w:val="sr-Latn-BA"/>
        </w:rPr>
      </w:pPr>
    </w:p>
    <w:p w:rsidR="00126F0A" w:rsidRPr="00701E69" w:rsidRDefault="00126F0A" w:rsidP="00553644">
      <w:pPr>
        <w:rPr>
          <w:rFonts w:cstheme="minorHAnsi"/>
          <w:sz w:val="24"/>
          <w:szCs w:val="24"/>
          <w:lang w:val="sr-Latn-BA"/>
        </w:rPr>
      </w:pPr>
    </w:p>
    <w:p w:rsidR="00807FA0" w:rsidRPr="00701E69" w:rsidRDefault="00807FA0" w:rsidP="00553644">
      <w:pPr>
        <w:rPr>
          <w:rFonts w:cstheme="minorHAnsi"/>
          <w:sz w:val="24"/>
          <w:szCs w:val="24"/>
          <w:lang w:val="sr-Latn-BA"/>
        </w:rPr>
      </w:pPr>
    </w:p>
    <w:p w:rsidR="00553644" w:rsidRDefault="004D264D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Да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ли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Министарство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може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помоћи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да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одем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на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размјену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студената</w:t>
      </w:r>
      <w:r w:rsidR="00553644" w:rsidRPr="00126F0A">
        <w:rPr>
          <w:rFonts w:cstheme="minorHAnsi"/>
          <w:b/>
          <w:sz w:val="24"/>
          <w:szCs w:val="24"/>
          <w:lang w:val="sr-Latn-BA"/>
        </w:rPr>
        <w:t xml:space="preserve">? 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553644" w:rsidRPr="00701E69" w:rsidRDefault="004D264D" w:rsidP="00553644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Да</w:t>
      </w:r>
      <w:r w:rsidR="00553644" w:rsidRPr="00701E69">
        <w:rPr>
          <w:rFonts w:cstheme="minorHAnsi"/>
          <w:sz w:val="24"/>
          <w:szCs w:val="24"/>
          <w:lang w:val="sr-Latn-BA"/>
        </w:rPr>
        <w:t xml:space="preserve">. </w:t>
      </w:r>
      <w:r>
        <w:rPr>
          <w:rFonts w:cstheme="minorHAnsi"/>
          <w:sz w:val="24"/>
          <w:szCs w:val="24"/>
          <w:lang w:val="sr-Latn-BA"/>
        </w:rPr>
        <w:t>Министарство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учествује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координацији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 w:rsidR="0000042F">
        <w:rPr>
          <w:rFonts w:cstheme="minorHAnsi"/>
          <w:sz w:val="24"/>
          <w:szCs w:val="24"/>
          <w:lang w:val="sr-Latn-BA"/>
        </w:rPr>
        <w:t>чланства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два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програма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студентске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размјене</w:t>
      </w:r>
      <w:r w:rsidRPr="004D264D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CEEPUS и</w:t>
      </w:r>
      <w:r w:rsidRPr="00701E69">
        <w:rPr>
          <w:rFonts w:cstheme="minorHAnsi"/>
          <w:sz w:val="24"/>
          <w:szCs w:val="24"/>
          <w:lang w:val="sr-Latn-BA"/>
        </w:rPr>
        <w:t xml:space="preserve"> ERASMUS+. </w:t>
      </w:r>
      <w:r>
        <w:rPr>
          <w:rFonts w:cstheme="minorHAnsi"/>
          <w:sz w:val="24"/>
          <w:szCs w:val="24"/>
          <w:lang w:val="sr-Latn-BA"/>
        </w:rPr>
        <w:t>Програми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нуде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бројне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могућности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наше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студенте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а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детаљније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информације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можете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пронаћи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hyperlink r:id="rId6" w:history="1">
        <w:r w:rsidRPr="00701E69">
          <w:rPr>
            <w:rStyle w:val="Hyperlink"/>
            <w:rFonts w:cstheme="minorHAnsi"/>
            <w:sz w:val="24"/>
            <w:szCs w:val="24"/>
          </w:rPr>
          <w:t>http://mcp.gov.ba/Publication/Category/obrazovanje-projekti?category=7&amp;sector=10</w:t>
        </w:r>
      </w:hyperlink>
    </w:p>
    <w:p w:rsidR="004D264D" w:rsidRPr="00701E69" w:rsidRDefault="004D264D" w:rsidP="004D264D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Помоћ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можете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потражити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bCs/>
          <w:sz w:val="24"/>
          <w:szCs w:val="24"/>
        </w:rPr>
        <w:t>Државног</w:t>
      </w:r>
      <w:r w:rsidR="00D72FB9" w:rsidRPr="00701E6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Latn-BA"/>
        </w:rPr>
        <w:t>CEEPUS</w:t>
      </w:r>
      <w:r w:rsidR="00D72FB9" w:rsidRPr="00701E6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координатора</w:t>
      </w:r>
      <w:r w:rsidR="00D72FB9" w:rsidRPr="00701E6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БиХ</w:t>
      </w:r>
      <w:r w:rsidR="00554F1A" w:rsidRPr="00701E6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Бранке</w:t>
      </w:r>
      <w:r w:rsidR="00D72FB9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Авдибеговић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телефон</w:t>
      </w:r>
      <w:r w:rsidR="00D72FB9" w:rsidRPr="00701E69">
        <w:rPr>
          <w:rFonts w:cstheme="minorHAnsi"/>
          <w:sz w:val="24"/>
          <w:szCs w:val="24"/>
        </w:rPr>
        <w:t>: </w:t>
      </w:r>
      <w:hyperlink r:id="rId7" w:history="1">
        <w:r w:rsidR="00D72FB9" w:rsidRPr="00701E69">
          <w:rPr>
            <w:rStyle w:val="Hyperlink"/>
            <w:rFonts w:cstheme="minorHAnsi"/>
            <w:sz w:val="24"/>
            <w:szCs w:val="24"/>
          </w:rPr>
          <w:t>+387 33 492 607</w:t>
        </w:r>
      </w:hyperlink>
      <w:r w:rsidR="00D72FB9" w:rsidRPr="00701E69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фа</w:t>
      </w:r>
      <w:r w:rsidR="00D72FB9" w:rsidRPr="00701E69">
        <w:rPr>
          <w:rFonts w:cstheme="minorHAnsi"/>
          <w:sz w:val="24"/>
          <w:szCs w:val="24"/>
        </w:rPr>
        <w:t>x : </w:t>
      </w:r>
      <w:hyperlink r:id="rId8" w:history="1">
        <w:r w:rsidR="00D72FB9" w:rsidRPr="00701E69">
          <w:rPr>
            <w:rStyle w:val="Hyperlink"/>
            <w:rFonts w:cstheme="minorHAnsi"/>
            <w:sz w:val="24"/>
            <w:szCs w:val="24"/>
          </w:rPr>
          <w:t>+387 33 492 627</w:t>
        </w:r>
      </w:hyperlink>
      <w:r w:rsidR="00554F1A" w:rsidRPr="00701E69">
        <w:rPr>
          <w:rFonts w:cstheme="minorHAnsi"/>
          <w:sz w:val="24"/>
          <w:szCs w:val="24"/>
          <w:lang w:val="sr-Latn-BA"/>
        </w:rPr>
        <w:t xml:space="preserve"> , </w:t>
      </w:r>
      <w:r>
        <w:rPr>
          <w:rFonts w:cstheme="minorHAnsi"/>
          <w:sz w:val="24"/>
          <w:szCs w:val="24"/>
          <w:lang w:val="sr-Latn-BA"/>
        </w:rPr>
        <w:t>као</w:t>
      </w:r>
      <w:r w:rsidR="00554F1A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54F1A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</w:rPr>
        <w:t>Контакт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тачке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Босни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Херцеговини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програм</w:t>
      </w:r>
      <w:r w:rsidR="00554F1A" w:rsidRPr="00701E69">
        <w:rPr>
          <w:rFonts w:cstheme="minorHAnsi"/>
          <w:sz w:val="24"/>
          <w:szCs w:val="24"/>
        </w:rPr>
        <w:t xml:space="preserve"> </w:t>
      </w:r>
      <w:r w:rsidRPr="00701E69">
        <w:rPr>
          <w:rFonts w:cstheme="minorHAnsi"/>
          <w:sz w:val="24"/>
          <w:szCs w:val="24"/>
        </w:rPr>
        <w:t>Erasmus+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области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младих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Центра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омладински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развој</w:t>
      </w:r>
      <w:r w:rsidR="00554F1A" w:rsidRPr="00701E69"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ПРОНИ</w:t>
      </w:r>
      <w:r w:rsidR="00554F1A" w:rsidRPr="00701E69">
        <w:rPr>
          <w:rFonts w:cstheme="minorHAnsi"/>
          <w:sz w:val="24"/>
          <w:szCs w:val="24"/>
        </w:rPr>
        <w:t xml:space="preserve">“ </w:t>
      </w:r>
      <w:r>
        <w:rPr>
          <w:rFonts w:cstheme="minorHAnsi"/>
          <w:sz w:val="24"/>
          <w:szCs w:val="24"/>
        </w:rPr>
        <w:t>Брчко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дистрикт</w:t>
      </w:r>
      <w:r w:rsidR="00554F1A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БиХ</w:t>
      </w:r>
      <w:r w:rsidR="00554F1A" w:rsidRPr="00701E69">
        <w:rPr>
          <w:rFonts w:cstheme="minorHAnsi"/>
          <w:sz w:val="24"/>
          <w:szCs w:val="24"/>
        </w:rPr>
        <w:t> </w:t>
      </w:r>
      <w:hyperlink r:id="rId9" w:history="1">
        <w:r w:rsidRPr="00701E69">
          <w:rPr>
            <w:rStyle w:val="Hyperlink"/>
            <w:rFonts w:cstheme="minorHAnsi"/>
            <w:sz w:val="24"/>
            <w:szCs w:val="24"/>
          </w:rPr>
          <w:t>http://erasmusmladi.ba/</w:t>
        </w:r>
      </w:hyperlink>
      <w:r w:rsidRPr="00701E69">
        <w:rPr>
          <w:rFonts w:cstheme="minorHAnsi"/>
          <w:sz w:val="24"/>
          <w:szCs w:val="24"/>
          <w:lang w:val="sr-Latn-BA"/>
        </w:rPr>
        <w:t>.</w:t>
      </w:r>
    </w:p>
    <w:p w:rsidR="004D264D" w:rsidRDefault="004D264D" w:rsidP="004D264D">
      <w:pPr>
        <w:rPr>
          <w:rFonts w:cstheme="minorHAnsi"/>
          <w:sz w:val="24"/>
          <w:szCs w:val="24"/>
          <w:lang w:val="sr-Latn-BA"/>
        </w:rPr>
      </w:pPr>
    </w:p>
    <w:p w:rsidR="00554F1A" w:rsidRDefault="00554F1A" w:rsidP="00D72FB9">
      <w:pPr>
        <w:rPr>
          <w:rFonts w:cstheme="minorHAnsi"/>
          <w:sz w:val="24"/>
          <w:szCs w:val="24"/>
          <w:lang w:val="sr-Latn-BA"/>
        </w:rPr>
      </w:pPr>
    </w:p>
    <w:p w:rsidR="00126F0A" w:rsidRPr="00701E69" w:rsidRDefault="00126F0A" w:rsidP="00D72FB9">
      <w:pPr>
        <w:rPr>
          <w:rFonts w:cstheme="minorHAnsi"/>
          <w:sz w:val="24"/>
          <w:szCs w:val="24"/>
          <w:lang w:val="sr-Latn-BA"/>
        </w:rPr>
      </w:pPr>
    </w:p>
    <w:p w:rsidR="00561017" w:rsidRDefault="004D264D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Који</w:t>
      </w:r>
      <w:r w:rsidR="0056101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послови</w:t>
      </w:r>
      <w:r w:rsidR="0056101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се</w:t>
      </w:r>
      <w:r w:rsidR="0056101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обављају</w:t>
      </w:r>
      <w:r w:rsidR="0056101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у</w:t>
      </w:r>
      <w:r w:rsidR="0056101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Сектору</w:t>
      </w:r>
      <w:r w:rsidR="0056101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за</w:t>
      </w:r>
      <w:r w:rsidR="00561017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здравство</w:t>
      </w:r>
      <w:r w:rsidR="00020D88">
        <w:rPr>
          <w:rFonts w:cstheme="minorHAnsi"/>
          <w:b/>
          <w:sz w:val="24"/>
          <w:szCs w:val="24"/>
          <w:lang w:val="sr-Latn-BA"/>
        </w:rPr>
        <w:t>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561017" w:rsidRPr="00701E69" w:rsidRDefault="004D264D" w:rsidP="00561017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Рад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Сектора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организован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одсјека</w:t>
      </w:r>
      <w:r w:rsidR="00020D88">
        <w:rPr>
          <w:rFonts w:cstheme="minorHAnsi"/>
          <w:sz w:val="24"/>
          <w:szCs w:val="24"/>
          <w:lang w:val="sr-Latn-BA"/>
        </w:rPr>
        <w:t xml:space="preserve"> </w:t>
      </w:r>
      <w:bookmarkStart w:id="0" w:name="_GoBack"/>
      <w:bookmarkEnd w:id="0"/>
      <w:r w:rsidR="00561017" w:rsidRPr="00701E69">
        <w:rPr>
          <w:rFonts w:cstheme="minorHAnsi"/>
          <w:sz w:val="24"/>
          <w:szCs w:val="24"/>
          <w:lang w:val="sr-Latn-BA"/>
        </w:rPr>
        <w:t xml:space="preserve">- </w:t>
      </w:r>
      <w:r>
        <w:rPr>
          <w:rFonts w:cstheme="minorHAnsi"/>
          <w:sz w:val="24"/>
          <w:szCs w:val="24"/>
          <w:lang w:val="sr-Latn-BA"/>
        </w:rPr>
        <w:t>Одсјек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статистичко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аналитичке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послове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извјештавање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Одсјек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европске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интеграције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сарадњу</w:t>
      </w:r>
      <w:r w:rsidR="00561017" w:rsidRPr="00701E69">
        <w:rPr>
          <w:rFonts w:cstheme="minorHAnsi"/>
          <w:sz w:val="24"/>
          <w:szCs w:val="24"/>
          <w:lang w:val="sr-Latn-BA"/>
        </w:rPr>
        <w:t>.</w:t>
      </w:r>
    </w:p>
    <w:p w:rsidR="00561017" w:rsidRPr="00701E69" w:rsidRDefault="004D264D" w:rsidP="00561017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Одсјеку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статистичко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аналитичке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послове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извјештавање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обављају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послови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 </w:t>
      </w:r>
      <w:r>
        <w:rPr>
          <w:rFonts w:cstheme="minorHAnsi"/>
          <w:sz w:val="24"/>
          <w:szCs w:val="24"/>
          <w:lang w:val="sr-Latn-BA"/>
        </w:rPr>
        <w:t>који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односе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остваривање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основних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принципа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координације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активности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размјене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података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домаћим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институцијама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надлежним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ажурирање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верификација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обрада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података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потребе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извјештавања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националном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међународном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нивоу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размјена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података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зависности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утицаја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средине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здравље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људи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домаћим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институцијама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надлежним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зависности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утицаја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средине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здравље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људи</w:t>
      </w:r>
      <w:r w:rsidR="00561017" w:rsidRPr="00701E69">
        <w:rPr>
          <w:rFonts w:cstheme="minorHAnsi"/>
          <w:sz w:val="24"/>
          <w:szCs w:val="24"/>
          <w:lang w:val="sr-Latn-BA"/>
        </w:rPr>
        <w:t>,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израда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праћење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провођења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законских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подзаконских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аката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561017" w:rsidRPr="00701E69">
        <w:rPr>
          <w:rFonts w:cstheme="minorHAnsi"/>
          <w:sz w:val="24"/>
          <w:szCs w:val="24"/>
          <w:lang w:val="sr-Latn-BA"/>
        </w:rPr>
        <w:t>,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давање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иницијатива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приједлога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унапређење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постојећих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доношење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нових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прописа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анализа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давање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иницијатива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унапређење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система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финансирања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припрема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праћење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имплементације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споразума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конвенција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социјалном</w:t>
      </w:r>
      <w:r w:rsidR="00561017" w:rsidRPr="00701E69">
        <w:rPr>
          <w:rFonts w:cstheme="minorHAnsi"/>
          <w:sz w:val="24"/>
          <w:szCs w:val="24"/>
          <w:lang w:val="sr-Latn-BA"/>
        </w:rPr>
        <w:t>/</w:t>
      </w:r>
      <w:r>
        <w:rPr>
          <w:rFonts w:cstheme="minorHAnsi"/>
          <w:sz w:val="24"/>
          <w:szCs w:val="24"/>
          <w:lang w:val="sr-Latn-BA"/>
        </w:rPr>
        <w:t>здравственом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осигурању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израда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одржавање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номенклатуре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протокола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lastRenderedPageBreak/>
        <w:t>размјену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података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домаћим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институцијама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припрема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стручних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анализа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приједлога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унапређење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успјешно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функционисање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информационог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система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здравственом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сектору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развој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инструмената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механизама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прикупљање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обраду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 </w:t>
      </w:r>
      <w:r>
        <w:rPr>
          <w:rFonts w:cstheme="minorHAnsi"/>
          <w:sz w:val="24"/>
          <w:szCs w:val="24"/>
          <w:lang w:val="sr-Latn-BA"/>
        </w:rPr>
        <w:t>података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система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мониторинга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евалуације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здравствених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активности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политика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стратегија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БиХ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пружање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стручне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подршке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агенцијама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стручним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тијелима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ентитетском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државном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нивоу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провођење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стручних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истраживања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давање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приједлога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унапређење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квалитета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рада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здравственог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сектора</w:t>
      </w:r>
      <w:r w:rsidR="00561017" w:rsidRPr="00701E69">
        <w:rPr>
          <w:rFonts w:cstheme="minorHAnsi"/>
          <w:sz w:val="24"/>
          <w:szCs w:val="24"/>
          <w:lang w:val="sr-Latn-BA"/>
        </w:rPr>
        <w:t>.</w:t>
      </w:r>
    </w:p>
    <w:p w:rsidR="00561017" w:rsidRPr="00701E69" w:rsidRDefault="004D264D" w:rsidP="00561017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Одсјеку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европске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интеграције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сарадњу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обављају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послови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везано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уз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сарадњу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комуникацију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организацијама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тијелима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тијелима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Европске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уније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Уједињених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народа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организацијама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складу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преузетим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обавезама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праћење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иницирање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реализације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европских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инструмената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реформских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докумената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иницирање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праћење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примјене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реализација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међунарпдних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споразума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стратешких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докумената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предлагање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активности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вези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тим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провођење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процедура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закључивање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извршавање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уговора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те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праћење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имплементације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истих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учешће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припреми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прихватању</w:t>
      </w:r>
      <w:r w:rsidR="00561017" w:rsidRPr="00701E69">
        <w:rPr>
          <w:rFonts w:cstheme="minorHAnsi"/>
          <w:sz w:val="24"/>
          <w:szCs w:val="24"/>
          <w:lang w:val="sr-Latn-BA"/>
        </w:rPr>
        <w:t>/</w:t>
      </w:r>
      <w:r>
        <w:rPr>
          <w:rFonts w:cstheme="minorHAnsi"/>
          <w:sz w:val="24"/>
          <w:szCs w:val="24"/>
          <w:lang w:val="sr-Latn-BA"/>
        </w:rPr>
        <w:t>приступању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праћењу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извјештавању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примјени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међународних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конвенција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декларација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праћење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прописа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анализа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степена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усклађености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релевантног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законодавства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прописима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учешће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припреми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закона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прописа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процесу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усклађивања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правном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стечевином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те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учешће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заједничким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тијелима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припрема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документе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састанке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тијела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координација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учешћа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представника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релевантним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европским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свјетским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скуповима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конференцијама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праћење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програма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финансијске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помоћи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Европске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уније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организација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донатора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иницирање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аплицирања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њих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планирање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припрема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пројеката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који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финансирају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европских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фонда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фондова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других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међународних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организација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ажурирање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базе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података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пројектима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Босни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Херцеговини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пружање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стручне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помоћи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савјетодавним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другим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тијелима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нивоу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 </w:t>
      </w:r>
      <w:r>
        <w:rPr>
          <w:rFonts w:cstheme="minorHAnsi"/>
          <w:sz w:val="24"/>
          <w:szCs w:val="24"/>
          <w:lang w:val="sr-Latn-BA"/>
        </w:rPr>
        <w:t>координација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рада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Регионалног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центра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сарадњу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развој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менталном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здрављу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Југоисточној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Европи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(</w:t>
      </w:r>
      <w:r>
        <w:rPr>
          <w:rFonts w:cstheme="minorHAnsi"/>
          <w:sz w:val="24"/>
          <w:szCs w:val="24"/>
          <w:lang w:val="sr-Latn-BA"/>
        </w:rPr>
        <w:t>ЈИЕ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), </w:t>
      </w:r>
      <w:r>
        <w:rPr>
          <w:rFonts w:cstheme="minorHAnsi"/>
          <w:sz w:val="24"/>
          <w:szCs w:val="24"/>
          <w:lang w:val="sr-Latn-BA"/>
        </w:rPr>
        <w:t>остваривање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сталне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комуникације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мрежом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националних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координатора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ментално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здравље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земаља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ЈИЕ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те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развој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одржавање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партнерских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односа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Свјетском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здравственом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организацијом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Европском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комисијом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Регионалним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 w:rsidR="004A479C">
        <w:rPr>
          <w:rFonts w:cstheme="minorHAnsi"/>
          <w:sz w:val="24"/>
          <w:szCs w:val="24"/>
          <w:lang w:val="sr-Latn-BA"/>
        </w:rPr>
        <w:t>савјетима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сарадњу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осталим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донаторима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који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раде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4A479C">
        <w:rPr>
          <w:rFonts w:cstheme="minorHAnsi"/>
          <w:sz w:val="24"/>
          <w:szCs w:val="24"/>
          <w:lang w:val="sr-Latn-BA"/>
        </w:rPr>
        <w:t xml:space="preserve"> области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менталног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здравља</w:t>
      </w:r>
      <w:r w:rsidR="00561017" w:rsidRPr="00701E69">
        <w:rPr>
          <w:rFonts w:cstheme="minorHAnsi"/>
          <w:sz w:val="24"/>
          <w:szCs w:val="24"/>
          <w:lang w:val="sr-Latn-BA"/>
        </w:rPr>
        <w:t>.</w:t>
      </w:r>
    </w:p>
    <w:p w:rsidR="00554F1A" w:rsidRDefault="00554F1A" w:rsidP="00D72FB9">
      <w:pPr>
        <w:rPr>
          <w:rFonts w:cstheme="minorHAnsi"/>
          <w:sz w:val="24"/>
          <w:szCs w:val="24"/>
        </w:rPr>
      </w:pPr>
    </w:p>
    <w:p w:rsidR="00EB3D9E" w:rsidRPr="00701E69" w:rsidRDefault="00EB3D9E" w:rsidP="00D72FB9">
      <w:pPr>
        <w:rPr>
          <w:rFonts w:cstheme="minorHAnsi"/>
          <w:sz w:val="24"/>
          <w:szCs w:val="24"/>
        </w:rPr>
      </w:pPr>
    </w:p>
    <w:p w:rsidR="00793887" w:rsidRDefault="004D264D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Како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се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утврђује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број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странаца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који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могу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добити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радну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дозволу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у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Босни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и</w:t>
      </w:r>
      <w:r w:rsidR="00EB3D9E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Херцеговини</w:t>
      </w:r>
      <w:r w:rsidR="00020D88">
        <w:rPr>
          <w:rFonts w:cstheme="minorHAnsi"/>
          <w:b/>
          <w:sz w:val="24"/>
          <w:szCs w:val="24"/>
          <w:lang w:val="sr-Latn-BA"/>
        </w:rPr>
        <w:t>?</w:t>
      </w:r>
      <w:r w:rsidR="005928D3" w:rsidRPr="00126F0A">
        <w:rPr>
          <w:rFonts w:cstheme="minorHAnsi"/>
          <w:b/>
          <w:sz w:val="24"/>
          <w:szCs w:val="24"/>
          <w:lang w:val="sr-Latn-BA"/>
        </w:rPr>
        <w:t xml:space="preserve"> 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EB3D9E" w:rsidRDefault="004D264D" w:rsidP="00EB3D9E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lastRenderedPageBreak/>
        <w:t>На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основу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 </w:t>
      </w:r>
      <w:r>
        <w:rPr>
          <w:rFonts w:cstheme="minorHAnsi"/>
          <w:sz w:val="24"/>
          <w:szCs w:val="24"/>
          <w:lang w:val="sr-Latn-BA"/>
        </w:rPr>
        <w:t>Закона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странцима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Закона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Савјету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министара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Хецеговине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на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приједлог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Министарства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цивилних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послова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Савјет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министара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сваке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године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доноси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Одлуку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утврђивању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годишње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квоте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радних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дозвола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запошљавање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странаца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Босни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Херцеговини</w:t>
      </w:r>
      <w:r w:rsidR="00EB3D9E">
        <w:rPr>
          <w:rFonts w:cstheme="minorHAnsi"/>
          <w:sz w:val="24"/>
          <w:szCs w:val="24"/>
          <w:lang w:val="sr-Latn-BA"/>
        </w:rPr>
        <w:t xml:space="preserve">. </w:t>
      </w:r>
    </w:p>
    <w:p w:rsidR="00EB3D9E" w:rsidRPr="00EB3D9E" w:rsidRDefault="004D264D" w:rsidP="00EB3D9E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Одлуком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126F0A">
        <w:rPr>
          <w:rFonts w:cstheme="minorHAnsi"/>
          <w:sz w:val="24"/>
          <w:szCs w:val="24"/>
          <w:lang w:val="sr-Latn-BA"/>
        </w:rPr>
        <w:t xml:space="preserve"> 2019.</w:t>
      </w:r>
      <w:r w:rsidR="004A479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годину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утврђено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је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да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укупна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годишња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квота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радних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дозвола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продужење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ново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запошљавање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странаца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износи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1.570 </w:t>
      </w:r>
      <w:r>
        <w:rPr>
          <w:rFonts w:cstheme="minorHAnsi"/>
          <w:sz w:val="24"/>
          <w:szCs w:val="24"/>
          <w:lang w:val="sr-Latn-BA"/>
        </w:rPr>
        <w:t>радних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дозвола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од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чега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Федерацију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односи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880 </w:t>
      </w:r>
      <w:r>
        <w:rPr>
          <w:rFonts w:cstheme="minorHAnsi"/>
          <w:sz w:val="24"/>
          <w:szCs w:val="24"/>
          <w:lang w:val="sr-Latn-BA"/>
        </w:rPr>
        <w:t>радних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дозвола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Републику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Српску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600 </w:t>
      </w:r>
      <w:r>
        <w:rPr>
          <w:rFonts w:cstheme="minorHAnsi"/>
          <w:sz w:val="24"/>
          <w:szCs w:val="24"/>
          <w:lang w:val="sr-Latn-BA"/>
        </w:rPr>
        <w:t>радних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дозвола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Брчко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дистрикт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 w:rsidR="00126F0A">
        <w:rPr>
          <w:rFonts w:cstheme="minorHAnsi"/>
          <w:sz w:val="24"/>
          <w:szCs w:val="24"/>
          <w:lang w:val="sr-Latn-BA"/>
        </w:rPr>
        <w:t xml:space="preserve">90 </w:t>
      </w:r>
      <w:r>
        <w:rPr>
          <w:rFonts w:cstheme="minorHAnsi"/>
          <w:sz w:val="24"/>
          <w:szCs w:val="24"/>
          <w:lang w:val="sr-Latn-BA"/>
        </w:rPr>
        <w:t>радних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дозвола</w:t>
      </w:r>
      <w:r w:rsidR="00126F0A">
        <w:rPr>
          <w:rFonts w:cstheme="minorHAnsi"/>
          <w:sz w:val="24"/>
          <w:szCs w:val="24"/>
          <w:lang w:val="sr-Latn-BA"/>
        </w:rPr>
        <w:t xml:space="preserve">. </w:t>
      </w:r>
      <w:r>
        <w:rPr>
          <w:rFonts w:cstheme="minorHAnsi"/>
          <w:sz w:val="24"/>
          <w:szCs w:val="24"/>
          <w:lang w:val="sr-Latn-BA"/>
        </w:rPr>
        <w:t>Уважавајући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стање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тржишту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рада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одлуком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не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утврђује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број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радних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дозвола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које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могу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издати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сезонско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запошљавање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Херцеговини</w:t>
      </w:r>
      <w:r w:rsidR="00EB3D9E" w:rsidRPr="00EB3D9E">
        <w:rPr>
          <w:rFonts w:cstheme="minorHAnsi"/>
          <w:sz w:val="24"/>
          <w:szCs w:val="24"/>
          <w:lang w:val="sr-Latn-BA"/>
        </w:rPr>
        <w:t>.</w:t>
      </w:r>
    </w:p>
    <w:p w:rsidR="00EB3D9E" w:rsidRPr="00EB3D9E" w:rsidRDefault="004D264D" w:rsidP="00EB3D9E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Одлуком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се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дефинише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број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странаца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по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областима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који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може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бити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запослен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Босни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Херцеговини</w:t>
      </w:r>
      <w:r w:rsidR="00126F0A">
        <w:rPr>
          <w:rFonts w:cstheme="minorHAnsi"/>
          <w:sz w:val="24"/>
          <w:szCs w:val="24"/>
          <w:lang w:val="sr-Latn-BA"/>
        </w:rPr>
        <w:t xml:space="preserve">, </w:t>
      </w:r>
      <w:r>
        <w:rPr>
          <w:rFonts w:cstheme="minorHAnsi"/>
          <w:sz w:val="24"/>
          <w:szCs w:val="24"/>
          <w:lang w:val="sr-Latn-BA"/>
        </w:rPr>
        <w:t>а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податк</w:t>
      </w:r>
      <w:r>
        <w:rPr>
          <w:rFonts w:cstheme="minorHAnsi"/>
          <w:sz w:val="24"/>
          <w:szCs w:val="24"/>
          <w:lang w:val="sr-Latn-BA"/>
        </w:rPr>
        <w:t>е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о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броју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проду</w:t>
      </w:r>
      <w:r>
        <w:rPr>
          <w:rFonts w:cstheme="minorHAnsi"/>
          <w:sz w:val="24"/>
          <w:szCs w:val="24"/>
        </w:rPr>
        <w:t>ж</w:t>
      </w:r>
      <w:r>
        <w:rPr>
          <w:rFonts w:cstheme="minorHAnsi"/>
          <w:sz w:val="24"/>
          <w:szCs w:val="24"/>
          <w:lang w:val="ru-RU"/>
        </w:rPr>
        <w:t>ених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и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издатих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радних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дозвола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странцима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прикупља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Агенција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рад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запошљавање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Босне</w:t>
      </w:r>
      <w:r w:rsidR="00126F0A" w:rsidRPr="00126F0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</w:t>
      </w:r>
      <w:r w:rsidR="00126F0A" w:rsidRPr="00126F0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Херцеговине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доставља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их</w:t>
      </w:r>
      <w:r w:rsid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Министарству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цивилних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u-RU"/>
        </w:rPr>
        <w:t>послова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</w:t>
      </w:r>
      <w:r>
        <w:rPr>
          <w:rFonts w:cstheme="minorHAnsi"/>
          <w:sz w:val="24"/>
          <w:szCs w:val="24"/>
          <w:lang w:val="bs-Cyrl-BA"/>
        </w:rPr>
        <w:t>осне</w:t>
      </w:r>
      <w:r w:rsidR="00126F0A" w:rsidRPr="00126F0A">
        <w:rPr>
          <w:rFonts w:cstheme="minorHAnsi"/>
          <w:sz w:val="24"/>
          <w:szCs w:val="24"/>
          <w:lang w:val="bs-Cyrl-BA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126F0A" w:rsidRPr="00126F0A">
        <w:rPr>
          <w:rFonts w:cstheme="minorHAnsi"/>
          <w:sz w:val="24"/>
          <w:szCs w:val="24"/>
          <w:lang w:val="bs-Cyrl-BA"/>
        </w:rPr>
        <w:t xml:space="preserve"> </w:t>
      </w:r>
      <w:r>
        <w:rPr>
          <w:rFonts w:cstheme="minorHAnsi"/>
          <w:sz w:val="24"/>
          <w:szCs w:val="24"/>
        </w:rPr>
        <w:t>Х</w:t>
      </w:r>
      <w:r>
        <w:rPr>
          <w:rFonts w:cstheme="minorHAnsi"/>
          <w:sz w:val="24"/>
          <w:szCs w:val="24"/>
          <w:lang w:val="bs-Cyrl-BA"/>
        </w:rPr>
        <w:t>ерцеговине</w:t>
      </w:r>
      <w:r w:rsidR="00126F0A" w:rsidRP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како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био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израђен</w:t>
      </w:r>
      <w:r w:rsid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</w:rPr>
        <w:t>годишњи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извјешта</w:t>
      </w:r>
      <w:r>
        <w:rPr>
          <w:rFonts w:cstheme="minorHAnsi"/>
          <w:sz w:val="24"/>
          <w:szCs w:val="24"/>
          <w:lang w:val="ru-RU"/>
        </w:rPr>
        <w:t>ј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Latn-BA"/>
        </w:rPr>
        <w:t>и</w:t>
      </w:r>
      <w:r w:rsidR="00126F0A" w:rsidRP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анализе</w:t>
      </w:r>
      <w:r w:rsidR="00126F0A" w:rsidRP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реализације</w:t>
      </w:r>
      <w:r w:rsidR="00126F0A" w:rsidRP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одлуке</w:t>
      </w:r>
      <w:r w:rsidR="00126F0A" w:rsidRPr="00126F0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sr-Latn-BA"/>
        </w:rPr>
        <w:t>у</w:t>
      </w:r>
      <w:r w:rsidR="00126F0A" w:rsidRPr="00126F0A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вези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задовољавања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потреба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праћења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тржишта</w:t>
      </w:r>
      <w:r w:rsidR="00126F0A" w:rsidRPr="00126F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рада</w:t>
      </w:r>
      <w:r w:rsidR="00126F0A">
        <w:rPr>
          <w:rFonts w:cstheme="minorHAnsi"/>
          <w:sz w:val="24"/>
          <w:szCs w:val="24"/>
        </w:rPr>
        <w:t>.</w:t>
      </w:r>
    </w:p>
    <w:p w:rsidR="00EB3D9E" w:rsidRPr="00701E69" w:rsidRDefault="00EB3D9E" w:rsidP="00793887">
      <w:pPr>
        <w:rPr>
          <w:rFonts w:cstheme="minorHAnsi"/>
          <w:sz w:val="24"/>
          <w:szCs w:val="24"/>
          <w:lang w:val="sr-Latn-BA"/>
        </w:rPr>
      </w:pPr>
    </w:p>
    <w:p w:rsidR="005928D3" w:rsidRPr="00701E69" w:rsidRDefault="005928D3" w:rsidP="00793887">
      <w:pPr>
        <w:rPr>
          <w:rFonts w:cstheme="minorHAnsi"/>
          <w:sz w:val="24"/>
          <w:szCs w:val="24"/>
          <w:lang w:val="sr-Latn-BA"/>
        </w:rPr>
      </w:pPr>
    </w:p>
    <w:p w:rsidR="005928D3" w:rsidRPr="00126F0A" w:rsidRDefault="004D264D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Који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је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основ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за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додјелу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грант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средстава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у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областима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</w:t>
      </w:r>
      <w:r>
        <w:rPr>
          <w:rFonts w:cstheme="minorHAnsi"/>
          <w:b/>
          <w:sz w:val="24"/>
          <w:szCs w:val="24"/>
          <w:lang w:val="sr-Latn-BA"/>
        </w:rPr>
        <w:t>науке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, </w:t>
      </w:r>
      <w:r>
        <w:rPr>
          <w:rFonts w:cstheme="minorHAnsi"/>
          <w:b/>
          <w:sz w:val="24"/>
          <w:szCs w:val="24"/>
          <w:lang w:val="sr-Latn-BA"/>
        </w:rPr>
        <w:t>културе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, </w:t>
      </w:r>
      <w:r>
        <w:rPr>
          <w:rFonts w:cstheme="minorHAnsi"/>
          <w:b/>
          <w:sz w:val="24"/>
          <w:szCs w:val="24"/>
          <w:lang w:val="sr-Latn-BA"/>
        </w:rPr>
        <w:t>спорта</w:t>
      </w:r>
      <w:r w:rsidR="00020D88">
        <w:rPr>
          <w:rFonts w:cstheme="minorHAnsi"/>
          <w:b/>
          <w:sz w:val="24"/>
          <w:szCs w:val="24"/>
          <w:lang w:val="sr-Latn-BA"/>
        </w:rPr>
        <w:t>?</w:t>
      </w:r>
    </w:p>
    <w:p w:rsidR="00F50D81" w:rsidRPr="00701E69" w:rsidRDefault="00F50D81" w:rsidP="00F50D81">
      <w:pPr>
        <w:rPr>
          <w:rFonts w:cstheme="minorHAnsi"/>
          <w:sz w:val="24"/>
          <w:szCs w:val="24"/>
          <w:lang w:val="sr-Cyrl-CS"/>
        </w:rPr>
      </w:pPr>
    </w:p>
    <w:p w:rsidR="005928D3" w:rsidRPr="00701E69" w:rsidRDefault="004D264D" w:rsidP="00793887">
      <w:pPr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sr-Cyrl-CS"/>
        </w:rPr>
        <w:t>На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основу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sr-Cyrl-CS"/>
        </w:rPr>
        <w:t>Закона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о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bs-Latn-BA"/>
        </w:rPr>
        <w:t>Буџету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институција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Босне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и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Херцеговине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и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међународних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об</w:t>
      </w:r>
      <w:r>
        <w:rPr>
          <w:rFonts w:cstheme="minorHAnsi"/>
          <w:sz w:val="24"/>
          <w:szCs w:val="24"/>
          <w:lang w:val="bs-Latn-BA"/>
        </w:rPr>
        <w:t>а</w:t>
      </w:r>
      <w:r>
        <w:rPr>
          <w:rFonts w:cstheme="minorHAnsi"/>
          <w:sz w:val="24"/>
          <w:szCs w:val="24"/>
          <w:lang w:val="sr-Cyrl-CS"/>
        </w:rPr>
        <w:t>веза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Босне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и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Херцеговине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 w:rsidR="004A479C">
        <w:rPr>
          <w:rFonts w:cstheme="minorHAnsi"/>
          <w:sz w:val="24"/>
          <w:szCs w:val="24"/>
          <w:lang w:val="hr-HR"/>
        </w:rPr>
        <w:t>Савјет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министара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Босне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и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Херцеговине</w:t>
      </w:r>
      <w:r w:rsidR="00F50D81" w:rsidRPr="00701E69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дон</w:t>
      </w:r>
      <w:r>
        <w:rPr>
          <w:rFonts w:cstheme="minorHAnsi"/>
          <w:sz w:val="24"/>
          <w:szCs w:val="24"/>
          <w:lang w:val="sr-Latn-BA"/>
        </w:rPr>
        <w:t>оси</w:t>
      </w:r>
      <w:r w:rsidR="00F50D81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одлуку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 w:rsidR="004A479C">
        <w:rPr>
          <w:rFonts w:cstheme="minorHAnsi"/>
          <w:sz w:val="24"/>
          <w:szCs w:val="24"/>
          <w:lang w:val="bs-Latn-BA"/>
        </w:rPr>
        <w:t>критеријумима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за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додјелу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средстава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из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текућих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грантова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>Овом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одлуком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утврђују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се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 w:rsidR="004A479C">
        <w:rPr>
          <w:rFonts w:cstheme="minorHAnsi"/>
          <w:sz w:val="24"/>
          <w:szCs w:val="24"/>
          <w:lang w:val="bs-Latn-BA"/>
        </w:rPr>
        <w:t>критеријуми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друга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питања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везана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уз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додјелу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средстава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>Министарство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цивилних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послова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БиХ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sr-Latn-CS"/>
        </w:rPr>
        <w:t>путем</w:t>
      </w:r>
      <w:r w:rsidR="00F50D81" w:rsidRPr="00701E69"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sz w:val="24"/>
          <w:szCs w:val="24"/>
          <w:lang w:val="sr-Latn-CS"/>
        </w:rPr>
        <w:t>јавног</w:t>
      </w:r>
      <w:r w:rsidR="00F50D81" w:rsidRPr="00701E69"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sz w:val="24"/>
          <w:szCs w:val="24"/>
          <w:lang w:val="sr-Latn-CS"/>
        </w:rPr>
        <w:t>конкурса</w:t>
      </w:r>
      <w:r w:rsidR="00F50D81" w:rsidRPr="00701E69">
        <w:rPr>
          <w:rFonts w:cstheme="minorHAnsi"/>
          <w:sz w:val="24"/>
          <w:szCs w:val="24"/>
          <w:lang w:val="sr-Latn-CS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објављује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поступак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начин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додјеле</w:t>
      </w:r>
      <w:r w:rsidR="00F50D81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средства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позива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заинтересоване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апликанте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пријаве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планиране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пројекте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, </w:t>
      </w:r>
      <w:r>
        <w:rPr>
          <w:rFonts w:cstheme="minorHAnsi"/>
          <w:sz w:val="24"/>
          <w:szCs w:val="24"/>
          <w:lang w:val="bs-Latn-BA"/>
        </w:rPr>
        <w:t>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јавни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позив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објављује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у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три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дневна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листа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на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w</w:t>
      </w:r>
      <w:r w:rsidR="004A479C">
        <w:rPr>
          <w:rFonts w:cstheme="minorHAnsi"/>
          <w:sz w:val="24"/>
          <w:szCs w:val="24"/>
          <w:lang w:val="bs-Latn-BA"/>
        </w:rPr>
        <w:t>еb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страници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Министарства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hyperlink r:id="rId10" w:history="1">
        <w:r w:rsidRPr="00701E69">
          <w:rPr>
            <w:rStyle w:val="Hyperlink"/>
            <w:rFonts w:cstheme="minorHAnsi"/>
            <w:sz w:val="24"/>
            <w:szCs w:val="24"/>
            <w:lang w:val="bs-Latn-BA"/>
          </w:rPr>
          <w:t>www.mcp.gov.ba</w:t>
        </w:r>
      </w:hyperlink>
    </w:p>
    <w:p w:rsidR="00FC1CC2" w:rsidRPr="00701E69" w:rsidRDefault="004D264D" w:rsidP="00793887">
      <w:pPr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Министар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цивилних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послова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рјешењем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именује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Комисију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за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разматрање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примљених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пројеката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на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основу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објављених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јавних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конкурса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за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текуће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грантове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, </w:t>
      </w:r>
      <w:r>
        <w:rPr>
          <w:rFonts w:cstheme="minorHAnsi"/>
          <w:sz w:val="24"/>
          <w:szCs w:val="24"/>
          <w:lang w:val="bs-Latn-BA"/>
        </w:rPr>
        <w:t>која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је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дужна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извршити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провјеру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комплетности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документације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, </w:t>
      </w:r>
      <w:r>
        <w:rPr>
          <w:rFonts w:cstheme="minorHAnsi"/>
          <w:sz w:val="24"/>
          <w:szCs w:val="24"/>
          <w:lang w:val="bs-Latn-BA"/>
        </w:rPr>
        <w:t>за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пројекте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који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су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испунили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административне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 w:rsidR="004A479C">
        <w:rPr>
          <w:rFonts w:cstheme="minorHAnsi"/>
          <w:sz w:val="24"/>
          <w:szCs w:val="24"/>
          <w:lang w:val="bs-Latn-BA"/>
        </w:rPr>
        <w:t>критеријуме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извршити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евалуацију</w:t>
      </w:r>
      <w:r w:rsidR="00FC1CC2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FC1CC2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сачинити</w:t>
      </w:r>
      <w:r w:rsidR="00FC1CC2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приједлог</w:t>
      </w:r>
      <w:r w:rsidR="00FC1CC2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</w:t>
      </w:r>
      <w:r w:rsidR="00FC1CC2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додјелу</w:t>
      </w:r>
      <w:r w:rsidR="00FC1CC2" w:rsidRPr="00701E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средстава</w:t>
      </w:r>
      <w:r w:rsidR="00FC1CC2" w:rsidRPr="00701E6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  <w:lang w:val="bs-Latn-BA"/>
        </w:rPr>
        <w:t>Приједлог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Комисије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министар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цивилних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послова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упућује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Савјету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министара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Босне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Херцеговине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које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доноси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Одлуку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о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додјели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средстава</w:t>
      </w:r>
      <w:r w:rsidR="00FC1CC2" w:rsidRPr="00701E69">
        <w:rPr>
          <w:rFonts w:cstheme="minorHAnsi"/>
          <w:sz w:val="24"/>
          <w:szCs w:val="24"/>
          <w:lang w:val="bs-Latn-BA"/>
        </w:rPr>
        <w:t>.</w:t>
      </w:r>
    </w:p>
    <w:p w:rsidR="00FC1CC2" w:rsidRPr="00701E69" w:rsidRDefault="00FC1CC2" w:rsidP="00793887">
      <w:pPr>
        <w:rPr>
          <w:rFonts w:cstheme="minorHAnsi"/>
          <w:sz w:val="24"/>
          <w:szCs w:val="24"/>
          <w:lang w:val="bs-Latn-BA"/>
        </w:rPr>
      </w:pPr>
    </w:p>
    <w:p w:rsidR="00126F0A" w:rsidRDefault="00126F0A" w:rsidP="00793887">
      <w:pPr>
        <w:rPr>
          <w:rFonts w:cstheme="minorHAnsi"/>
          <w:b/>
          <w:sz w:val="24"/>
          <w:szCs w:val="24"/>
          <w:lang w:val="bs-Latn-BA"/>
        </w:rPr>
      </w:pPr>
    </w:p>
    <w:p w:rsidR="00FC1CC2" w:rsidRDefault="004D264D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lastRenderedPageBreak/>
        <w:t>Постоји</w:t>
      </w:r>
      <w:r w:rsidR="00FC1CC2" w:rsidRPr="00126F0A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ли</w:t>
      </w:r>
      <w:r w:rsidR="00FC1CC2" w:rsidRPr="00126F0A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Регистар</w:t>
      </w:r>
      <w:r w:rsidR="00FC1CC2" w:rsidRPr="00126F0A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спортских</w:t>
      </w:r>
      <w:r w:rsidR="00FC1CC2" w:rsidRPr="00126F0A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организација</w:t>
      </w:r>
      <w:r w:rsidR="00FC1CC2" w:rsidRPr="00126F0A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у</w:t>
      </w:r>
      <w:r w:rsidR="00FC1CC2" w:rsidRPr="00126F0A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Босни</w:t>
      </w:r>
      <w:r w:rsidR="00FC1CC2" w:rsidRPr="00126F0A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и</w:t>
      </w:r>
      <w:r w:rsidR="00FC1CC2" w:rsidRPr="00126F0A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Херцеговини</w:t>
      </w:r>
      <w:r w:rsidR="00FC1CC2" w:rsidRPr="00126F0A">
        <w:rPr>
          <w:rFonts w:cstheme="minorHAnsi"/>
          <w:b/>
          <w:sz w:val="24"/>
          <w:szCs w:val="24"/>
          <w:lang w:val="bs-Latn-BA"/>
        </w:rPr>
        <w:t>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bs-Latn-BA"/>
        </w:rPr>
      </w:pPr>
    </w:p>
    <w:p w:rsidR="00701E69" w:rsidRDefault="004D264D" w:rsidP="00FC1CC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Правилник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вођењу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регистра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правних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физичких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лица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области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спорта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на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нивоу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Босне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Херцеговине</w:t>
      </w:r>
      <w:r w:rsid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ступио</w:t>
      </w:r>
      <w:r w:rsid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је</w:t>
      </w:r>
      <w:r w:rsid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на</w:t>
      </w:r>
      <w:r w:rsid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снагу</w:t>
      </w:r>
      <w:r w:rsidR="00701E69">
        <w:rPr>
          <w:rFonts w:asciiTheme="minorHAnsi" w:hAnsiTheme="minorHAnsi" w:cstheme="minorHAnsi"/>
          <w:color w:val="212529"/>
        </w:rPr>
        <w:t xml:space="preserve"> 2017.</w:t>
      </w:r>
      <w:r>
        <w:rPr>
          <w:rFonts w:asciiTheme="minorHAnsi" w:hAnsiTheme="minorHAnsi" w:cstheme="minorHAnsi"/>
          <w:color w:val="212529"/>
          <w:lang w:val="sr-Cyrl-BA"/>
        </w:rPr>
        <w:t xml:space="preserve"> </w:t>
      </w:r>
      <w:proofErr w:type="gramStart"/>
      <w:r>
        <w:rPr>
          <w:rFonts w:asciiTheme="minorHAnsi" w:hAnsiTheme="minorHAnsi" w:cstheme="minorHAnsi"/>
          <w:color w:val="212529"/>
        </w:rPr>
        <w:t>години</w:t>
      </w:r>
      <w:proofErr w:type="gramEnd"/>
      <w:r w:rsid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</w:t>
      </w:r>
      <w:r w:rsid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спортски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субјекти</w:t>
      </w:r>
      <w:r w:rsidR="00FC1CC2" w:rsidRPr="00701E69">
        <w:rPr>
          <w:rFonts w:asciiTheme="minorHAnsi" w:hAnsiTheme="minorHAnsi" w:cstheme="minorHAnsi"/>
          <w:color w:val="212529"/>
        </w:rPr>
        <w:t xml:space="preserve">, </w:t>
      </w:r>
      <w:r>
        <w:rPr>
          <w:rFonts w:asciiTheme="minorHAnsi" w:hAnsiTheme="minorHAnsi" w:cstheme="minorHAnsi"/>
          <w:color w:val="212529"/>
        </w:rPr>
        <w:t>који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складу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Правилником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обавези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увођења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Регистар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код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Министарства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цивилних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послова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Босне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Херцеговине</w:t>
      </w:r>
      <w:r w:rsid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треба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да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поднесу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захтјев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за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реистрацију</w:t>
      </w:r>
      <w:r w:rsidR="00FC1CC2" w:rsidRPr="00701E69">
        <w:rPr>
          <w:rFonts w:asciiTheme="minorHAnsi" w:hAnsiTheme="minorHAnsi" w:cstheme="minorHAnsi"/>
          <w:color w:val="212529"/>
        </w:rPr>
        <w:t>.</w:t>
      </w:r>
    </w:p>
    <w:p w:rsidR="00FC1CC2" w:rsidRPr="00701E69" w:rsidRDefault="004D264D" w:rsidP="00FC1CC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Правилником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вођењу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Регистра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правних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физичких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лица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области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спорта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на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нивоу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Босне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Херцеговине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прописује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облик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садржај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Регистра</w:t>
      </w:r>
      <w:r w:rsidR="00FC1CC2" w:rsidRPr="00701E69">
        <w:rPr>
          <w:rFonts w:asciiTheme="minorHAnsi" w:hAnsiTheme="minorHAnsi" w:cstheme="minorHAnsi"/>
          <w:color w:val="212529"/>
        </w:rPr>
        <w:t xml:space="preserve">, </w:t>
      </w:r>
      <w:r>
        <w:rPr>
          <w:rFonts w:asciiTheme="minorHAnsi" w:hAnsiTheme="minorHAnsi" w:cstheme="minorHAnsi"/>
          <w:color w:val="212529"/>
        </w:rPr>
        <w:t>начин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вођења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увођења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Регистар</w:t>
      </w:r>
      <w:r w:rsidR="00FC1CC2" w:rsidRPr="00701E69">
        <w:rPr>
          <w:rFonts w:asciiTheme="minorHAnsi" w:hAnsiTheme="minorHAnsi" w:cstheme="minorHAnsi"/>
          <w:color w:val="212529"/>
        </w:rPr>
        <w:t xml:space="preserve">, </w:t>
      </w:r>
      <w:r>
        <w:rPr>
          <w:rFonts w:asciiTheme="minorHAnsi" w:hAnsiTheme="minorHAnsi" w:cstheme="minorHAnsi"/>
          <w:color w:val="212529"/>
        </w:rPr>
        <w:t>те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одређује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које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спортске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организације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ће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бити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уписане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у</w:t>
      </w:r>
      <w:r w:rsidR="00FC1CC2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исти</w:t>
      </w:r>
      <w:r w:rsidR="00FC1CC2" w:rsidRPr="00701E69">
        <w:rPr>
          <w:rFonts w:asciiTheme="minorHAnsi" w:hAnsiTheme="minorHAnsi" w:cstheme="minorHAnsi"/>
          <w:color w:val="212529"/>
        </w:rPr>
        <w:t>.</w:t>
      </w:r>
    </w:p>
    <w:p w:rsidR="004D264D" w:rsidRPr="00701E69" w:rsidRDefault="00FC1CC2" w:rsidP="004D264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> </w:t>
      </w:r>
      <w:r w:rsidR="004D264D">
        <w:rPr>
          <w:rFonts w:asciiTheme="minorHAnsi" w:hAnsiTheme="minorHAnsi" w:cstheme="minorHAnsi"/>
          <w:color w:val="212529"/>
        </w:rPr>
        <w:t>Захтјев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за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упис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Регистар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спортских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организација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нивоу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БиХ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је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неопходно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поднијети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што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краћем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року</w:t>
      </w:r>
      <w:r w:rsidRPr="00701E69">
        <w:rPr>
          <w:rFonts w:asciiTheme="minorHAnsi" w:hAnsiTheme="minorHAnsi" w:cstheme="minorHAnsi"/>
          <w:color w:val="212529"/>
        </w:rPr>
        <w:t xml:space="preserve">, </w:t>
      </w:r>
      <w:r w:rsidR="004D264D">
        <w:rPr>
          <w:rFonts w:asciiTheme="minorHAnsi" w:hAnsiTheme="minorHAnsi" w:cstheme="minorHAnsi"/>
          <w:color w:val="212529"/>
        </w:rPr>
        <w:t>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Правилник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вођењу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регистра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правних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физичких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лица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области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спорта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нивоу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Босне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Херцеговине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Захтјев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за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увођење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Регистар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објављени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званичној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страници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Министарства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цивилних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послова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Босне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gramStart"/>
      <w:r w:rsidR="004D264D">
        <w:rPr>
          <w:rFonts w:asciiTheme="minorHAnsi" w:hAnsiTheme="minorHAnsi" w:cstheme="minorHAnsi"/>
          <w:color w:val="212529"/>
        </w:rPr>
        <w:t>Херцеговине</w:t>
      </w:r>
      <w:r w:rsidR="00701E69">
        <w:rPr>
          <w:rFonts w:asciiTheme="minorHAnsi" w:hAnsiTheme="minorHAnsi" w:cstheme="minorHAnsi"/>
          <w:color w:val="212529"/>
        </w:rPr>
        <w:t xml:space="preserve">  </w:t>
      </w:r>
      <w:proofErr w:type="gramEnd"/>
      <w:r w:rsidR="004D264D">
        <w:fldChar w:fldCharType="begin"/>
      </w:r>
      <w:r w:rsidR="004D264D">
        <w:instrText xml:space="preserve"> HYPERLINK "http://mcp.gov.ba/Content/Read/sport-dokumenti" </w:instrText>
      </w:r>
      <w:r w:rsidR="004D264D">
        <w:fldChar w:fldCharType="separate"/>
      </w:r>
      <w:r w:rsidR="004D264D" w:rsidRPr="00701E69">
        <w:rPr>
          <w:rStyle w:val="Hyperlink"/>
          <w:rFonts w:asciiTheme="minorHAnsi" w:hAnsiTheme="minorHAnsi" w:cstheme="minorHAnsi"/>
        </w:rPr>
        <w:t>http://mcp.gov.ba/Content/Read/sport-dokumenti</w:t>
      </w:r>
      <w:r w:rsidR="004D264D">
        <w:rPr>
          <w:rStyle w:val="Hyperlink"/>
          <w:rFonts w:asciiTheme="minorHAnsi" w:hAnsiTheme="minorHAnsi" w:cstheme="minorHAnsi"/>
        </w:rPr>
        <w:fldChar w:fldCharType="end"/>
      </w:r>
      <w:r w:rsidR="004D264D" w:rsidRPr="00701E69">
        <w:rPr>
          <w:rFonts w:asciiTheme="minorHAnsi" w:hAnsiTheme="minorHAnsi" w:cstheme="minorHAnsi"/>
          <w:color w:val="212529"/>
        </w:rPr>
        <w:t>.</w:t>
      </w:r>
    </w:p>
    <w:p w:rsidR="00701E69" w:rsidRDefault="004D264D" w:rsidP="004D264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b/>
          <w:color w:val="212529"/>
        </w:rPr>
        <w:t>Који</w:t>
      </w:r>
      <w:r w:rsidR="00701E69" w:rsidRPr="00701E69">
        <w:rPr>
          <w:rFonts w:asciiTheme="minorHAnsi" w:hAnsiTheme="minorHAnsi" w:cstheme="minorHAnsi"/>
          <w:b/>
          <w:color w:val="212529"/>
        </w:rPr>
        <w:t xml:space="preserve"> </w:t>
      </w:r>
      <w:r>
        <w:rPr>
          <w:rFonts w:asciiTheme="minorHAnsi" w:hAnsiTheme="minorHAnsi" w:cstheme="minorHAnsi"/>
          <w:b/>
          <w:color w:val="212529"/>
        </w:rPr>
        <w:t>послови</w:t>
      </w:r>
      <w:r w:rsidR="00701E69" w:rsidRPr="00701E69">
        <w:rPr>
          <w:rFonts w:asciiTheme="minorHAnsi" w:hAnsiTheme="minorHAnsi" w:cstheme="minorHAnsi"/>
          <w:b/>
          <w:color w:val="212529"/>
        </w:rPr>
        <w:t xml:space="preserve"> </w:t>
      </w:r>
      <w:r>
        <w:rPr>
          <w:rFonts w:asciiTheme="minorHAnsi" w:hAnsiTheme="minorHAnsi" w:cstheme="minorHAnsi"/>
          <w:b/>
          <w:color w:val="212529"/>
        </w:rPr>
        <w:t>се</w:t>
      </w:r>
      <w:r w:rsidR="00701E69" w:rsidRPr="00701E69">
        <w:rPr>
          <w:rFonts w:asciiTheme="minorHAnsi" w:hAnsiTheme="minorHAnsi" w:cstheme="minorHAnsi"/>
          <w:b/>
          <w:color w:val="212529"/>
        </w:rPr>
        <w:t xml:space="preserve"> </w:t>
      </w:r>
      <w:r>
        <w:rPr>
          <w:rFonts w:asciiTheme="minorHAnsi" w:hAnsiTheme="minorHAnsi" w:cstheme="minorHAnsi"/>
          <w:b/>
          <w:color w:val="212529"/>
        </w:rPr>
        <w:t>обављају</w:t>
      </w:r>
      <w:r w:rsidR="00701E69" w:rsidRPr="00701E69">
        <w:rPr>
          <w:rFonts w:asciiTheme="minorHAnsi" w:hAnsiTheme="minorHAnsi" w:cstheme="minorHAnsi"/>
          <w:b/>
          <w:color w:val="212529"/>
        </w:rPr>
        <w:t xml:space="preserve"> </w:t>
      </w:r>
      <w:r>
        <w:rPr>
          <w:rFonts w:asciiTheme="minorHAnsi" w:hAnsiTheme="minorHAnsi" w:cstheme="minorHAnsi"/>
          <w:b/>
          <w:color w:val="212529"/>
        </w:rPr>
        <w:t>у</w:t>
      </w:r>
      <w:r w:rsidR="00701E69" w:rsidRPr="00701E69">
        <w:rPr>
          <w:rFonts w:asciiTheme="minorHAnsi" w:hAnsiTheme="minorHAnsi" w:cstheme="minorHAnsi"/>
          <w:b/>
          <w:color w:val="212529"/>
        </w:rPr>
        <w:t xml:space="preserve"> </w:t>
      </w:r>
      <w:r>
        <w:rPr>
          <w:rFonts w:asciiTheme="minorHAnsi" w:hAnsiTheme="minorHAnsi" w:cstheme="minorHAnsi"/>
          <w:b/>
          <w:bCs/>
          <w:color w:val="212529"/>
        </w:rPr>
        <w:t>Сектору</w:t>
      </w:r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r>
        <w:rPr>
          <w:rFonts w:asciiTheme="minorHAnsi" w:hAnsiTheme="minorHAnsi" w:cstheme="minorHAnsi"/>
          <w:b/>
          <w:bCs/>
          <w:color w:val="212529"/>
        </w:rPr>
        <w:t>за</w:t>
      </w:r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r>
        <w:rPr>
          <w:rFonts w:asciiTheme="minorHAnsi" w:hAnsiTheme="minorHAnsi" w:cstheme="minorHAnsi"/>
          <w:b/>
          <w:bCs/>
          <w:color w:val="212529"/>
        </w:rPr>
        <w:t>геодетске</w:t>
      </w:r>
      <w:r w:rsidR="00701E69" w:rsidRPr="00701E69">
        <w:rPr>
          <w:rFonts w:asciiTheme="minorHAnsi" w:hAnsiTheme="minorHAnsi" w:cstheme="minorHAnsi"/>
          <w:b/>
          <w:bCs/>
          <w:color w:val="212529"/>
        </w:rPr>
        <w:t xml:space="preserve">, </w:t>
      </w:r>
      <w:r>
        <w:rPr>
          <w:rFonts w:asciiTheme="minorHAnsi" w:hAnsiTheme="minorHAnsi" w:cstheme="minorHAnsi"/>
          <w:b/>
          <w:bCs/>
          <w:color w:val="212529"/>
        </w:rPr>
        <w:t>геолошке</w:t>
      </w:r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r>
        <w:rPr>
          <w:rFonts w:asciiTheme="minorHAnsi" w:hAnsiTheme="minorHAnsi" w:cstheme="minorHAnsi"/>
          <w:b/>
          <w:bCs/>
          <w:color w:val="212529"/>
        </w:rPr>
        <w:t>и</w:t>
      </w:r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r>
        <w:rPr>
          <w:rFonts w:asciiTheme="minorHAnsi" w:hAnsiTheme="minorHAnsi" w:cstheme="minorHAnsi"/>
          <w:b/>
          <w:bCs/>
          <w:color w:val="212529"/>
        </w:rPr>
        <w:t>метеоролошке</w:t>
      </w:r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r>
        <w:rPr>
          <w:rFonts w:asciiTheme="minorHAnsi" w:hAnsiTheme="minorHAnsi" w:cstheme="minorHAnsi"/>
          <w:b/>
          <w:bCs/>
          <w:color w:val="212529"/>
        </w:rPr>
        <w:t>послове</w:t>
      </w:r>
      <w:r w:rsidR="00020D88">
        <w:rPr>
          <w:rFonts w:asciiTheme="minorHAnsi" w:hAnsiTheme="minorHAnsi" w:cstheme="minorHAnsi"/>
          <w:b/>
          <w:bCs/>
          <w:color w:val="212529"/>
        </w:rPr>
        <w:t>?</w:t>
      </w:r>
      <w:r w:rsidR="00701E69" w:rsidRPr="00701E69">
        <w:rPr>
          <w:rFonts w:asciiTheme="minorHAnsi" w:hAnsiTheme="minorHAnsi" w:cstheme="minorHAnsi"/>
          <w:color w:val="212529"/>
        </w:rPr>
        <w:t> </w:t>
      </w:r>
    </w:p>
    <w:p w:rsidR="00126F0A" w:rsidRDefault="00126F0A" w:rsidP="00126F0A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</w:p>
    <w:p w:rsidR="00701E69" w:rsidRDefault="004D264D" w:rsidP="00701E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У</w:t>
      </w:r>
      <w:r w:rsidR="00701E69" w:rsidRPr="00701E69">
        <w:rPr>
          <w:rFonts w:asciiTheme="minorHAnsi" w:hAnsiTheme="minorHAnsi" w:cstheme="minorHAnsi"/>
          <w:color w:val="212529"/>
        </w:rPr>
        <w:t> </w:t>
      </w:r>
      <w:r>
        <w:rPr>
          <w:rFonts w:asciiTheme="minorHAnsi" w:hAnsiTheme="minorHAnsi" w:cstheme="minorHAnsi"/>
          <w:bCs/>
          <w:color w:val="212529"/>
        </w:rPr>
        <w:t>Сектору</w:t>
      </w:r>
      <w:r w:rsidR="00701E69" w:rsidRPr="00701E69">
        <w:rPr>
          <w:rFonts w:asciiTheme="minorHAnsi" w:hAnsiTheme="minorHAnsi" w:cstheme="minorHAnsi"/>
          <w:bCs/>
          <w:color w:val="212529"/>
        </w:rPr>
        <w:t> </w:t>
      </w:r>
      <w:r>
        <w:rPr>
          <w:rFonts w:asciiTheme="minorHAnsi" w:hAnsiTheme="minorHAnsi" w:cstheme="minorHAnsi"/>
          <w:bCs/>
          <w:color w:val="212529"/>
        </w:rPr>
        <w:t>за</w:t>
      </w:r>
      <w:r w:rsidR="00701E69" w:rsidRPr="00701E69">
        <w:rPr>
          <w:rFonts w:asciiTheme="minorHAnsi" w:hAnsiTheme="minorHAnsi" w:cstheme="minorHAnsi"/>
          <w:bCs/>
          <w:color w:val="212529"/>
        </w:rPr>
        <w:t> </w:t>
      </w:r>
      <w:r>
        <w:rPr>
          <w:rFonts w:asciiTheme="minorHAnsi" w:hAnsiTheme="minorHAnsi" w:cstheme="minorHAnsi"/>
          <w:bCs/>
          <w:color w:val="212529"/>
        </w:rPr>
        <w:t>геодетске</w:t>
      </w:r>
      <w:r w:rsidR="00701E69" w:rsidRPr="00701E69">
        <w:rPr>
          <w:rFonts w:asciiTheme="minorHAnsi" w:hAnsiTheme="minorHAnsi" w:cstheme="minorHAnsi"/>
          <w:bCs/>
          <w:color w:val="212529"/>
        </w:rPr>
        <w:t xml:space="preserve">, </w:t>
      </w:r>
      <w:r>
        <w:rPr>
          <w:rFonts w:asciiTheme="minorHAnsi" w:hAnsiTheme="minorHAnsi" w:cstheme="minorHAnsi"/>
          <w:bCs/>
          <w:color w:val="212529"/>
        </w:rPr>
        <w:t>геолошке</w:t>
      </w:r>
      <w:r w:rsidR="00701E69" w:rsidRPr="00701E69">
        <w:rPr>
          <w:rFonts w:asciiTheme="minorHAnsi" w:hAnsiTheme="minorHAnsi" w:cstheme="minorHAnsi"/>
          <w:bCs/>
          <w:color w:val="212529"/>
        </w:rPr>
        <w:t> </w:t>
      </w:r>
      <w:r>
        <w:rPr>
          <w:rFonts w:asciiTheme="minorHAnsi" w:hAnsiTheme="minorHAnsi" w:cstheme="minorHAnsi"/>
          <w:bCs/>
          <w:color w:val="212529"/>
        </w:rPr>
        <w:t>и</w:t>
      </w:r>
      <w:r w:rsidR="00701E69" w:rsidRPr="00701E69">
        <w:rPr>
          <w:rFonts w:asciiTheme="minorHAnsi" w:hAnsiTheme="minorHAnsi" w:cstheme="minorHAnsi"/>
          <w:bCs/>
          <w:color w:val="212529"/>
        </w:rPr>
        <w:t> </w:t>
      </w:r>
      <w:r>
        <w:rPr>
          <w:rFonts w:asciiTheme="minorHAnsi" w:hAnsiTheme="minorHAnsi" w:cstheme="minorHAnsi"/>
          <w:bCs/>
          <w:color w:val="212529"/>
        </w:rPr>
        <w:t>метеоролошке</w:t>
      </w:r>
      <w:r w:rsidR="00701E69" w:rsidRPr="00701E69">
        <w:rPr>
          <w:rFonts w:asciiTheme="minorHAnsi" w:hAnsiTheme="minorHAnsi" w:cstheme="minorHAnsi"/>
          <w:bCs/>
          <w:color w:val="212529"/>
        </w:rPr>
        <w:t> </w:t>
      </w:r>
      <w:r>
        <w:rPr>
          <w:rFonts w:asciiTheme="minorHAnsi" w:hAnsiTheme="minorHAnsi" w:cstheme="minorHAnsi"/>
          <w:bCs/>
          <w:color w:val="212529"/>
        </w:rPr>
        <w:t>послове</w:t>
      </w:r>
      <w:r w:rsidR="00701E69" w:rsidRPr="00701E69">
        <w:rPr>
          <w:rFonts w:asciiTheme="minorHAnsi" w:hAnsiTheme="minorHAnsi" w:cstheme="minorHAnsi"/>
          <w:color w:val="212529"/>
        </w:rPr>
        <w:t> </w:t>
      </w:r>
      <w:r>
        <w:rPr>
          <w:rFonts w:asciiTheme="minorHAnsi" w:hAnsiTheme="minorHAnsi" w:cstheme="minorHAnsi"/>
          <w:color w:val="212529"/>
        </w:rPr>
        <w:t>обављају</w:t>
      </w:r>
      <w:r w:rsidR="00701E69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се</w:t>
      </w:r>
      <w:r w:rsidR="00701E69" w:rsidRPr="00701E69">
        <w:rPr>
          <w:rFonts w:asciiTheme="minorHAnsi" w:hAnsiTheme="minorHAnsi" w:cstheme="minorHAnsi"/>
          <w:color w:val="212529"/>
        </w:rPr>
        <w:t xml:space="preserve"> </w:t>
      </w:r>
      <w:r>
        <w:rPr>
          <w:rFonts w:asciiTheme="minorHAnsi" w:hAnsiTheme="minorHAnsi" w:cstheme="minorHAnsi"/>
          <w:color w:val="212529"/>
        </w:rPr>
        <w:t>послови</w:t>
      </w:r>
      <w:r w:rsidR="00701E69" w:rsidRPr="00701E69">
        <w:rPr>
          <w:rFonts w:asciiTheme="minorHAnsi" w:hAnsiTheme="minorHAnsi" w:cstheme="minorHAnsi"/>
          <w:color w:val="212529"/>
        </w:rPr>
        <w:t>:</w:t>
      </w:r>
    </w:p>
    <w:p w:rsidR="00701E69" w:rsidRDefault="00701E69" w:rsidP="00701E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gramStart"/>
      <w:r w:rsidR="004D264D">
        <w:rPr>
          <w:rFonts w:asciiTheme="minorHAnsi" w:hAnsiTheme="minorHAnsi" w:cstheme="minorHAnsi"/>
          <w:color w:val="212529"/>
        </w:rPr>
        <w:t>припремање</w:t>
      </w:r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извршавање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прописа</w:t>
      </w:r>
      <w:r w:rsidRPr="00701E69">
        <w:rPr>
          <w:rFonts w:asciiTheme="minorHAnsi" w:hAnsiTheme="minorHAnsi" w:cstheme="minorHAnsi"/>
          <w:color w:val="212529"/>
        </w:rPr>
        <w:t xml:space="preserve">; </w:t>
      </w:r>
      <w:r w:rsidR="004D264D">
        <w:rPr>
          <w:rFonts w:asciiTheme="minorHAnsi" w:hAnsiTheme="minorHAnsi" w:cstheme="minorHAnsi"/>
          <w:color w:val="212529"/>
        </w:rPr>
        <w:t>послови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задаци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који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надлежности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Босне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Херцеговине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који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односе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утврђивање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основних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принципа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координације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активности</w:t>
      </w:r>
      <w:r w:rsidRPr="00701E69">
        <w:rPr>
          <w:rFonts w:asciiTheme="minorHAnsi" w:hAnsiTheme="minorHAnsi" w:cstheme="minorHAnsi"/>
          <w:color w:val="212529"/>
        </w:rPr>
        <w:t>;</w:t>
      </w:r>
    </w:p>
    <w:p w:rsidR="00701E69" w:rsidRPr="00701E69" w:rsidRDefault="00701E69" w:rsidP="00701E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r w:rsidR="004D264D">
        <w:rPr>
          <w:rFonts w:asciiTheme="minorHAnsi" w:hAnsiTheme="minorHAnsi" w:cstheme="minorHAnsi"/>
          <w:color w:val="212529"/>
        </w:rPr>
        <w:t>усклађивања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планова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ентитетских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тијела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власти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07274E">
        <w:rPr>
          <w:rFonts w:asciiTheme="minorHAnsi" w:hAnsiTheme="minorHAnsi" w:cstheme="minorHAnsi"/>
          <w:color w:val="212529"/>
        </w:rPr>
        <w:t>дефинисање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стратегије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међународном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плану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07274E">
        <w:rPr>
          <w:rFonts w:asciiTheme="minorHAnsi" w:hAnsiTheme="minorHAnsi" w:cstheme="minorHAnsi"/>
          <w:color w:val="212529"/>
        </w:rPr>
        <w:t>областима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геодетске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дјелатности</w:t>
      </w:r>
      <w:r w:rsidRPr="00701E69">
        <w:rPr>
          <w:rFonts w:asciiTheme="minorHAnsi" w:hAnsiTheme="minorHAnsi" w:cstheme="minorHAnsi"/>
          <w:color w:val="212529"/>
        </w:rPr>
        <w:t xml:space="preserve">, </w:t>
      </w:r>
      <w:r w:rsidR="004D264D">
        <w:rPr>
          <w:rFonts w:asciiTheme="minorHAnsi" w:hAnsiTheme="minorHAnsi" w:cstheme="minorHAnsi"/>
          <w:color w:val="212529"/>
        </w:rPr>
        <w:t>укључујући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сарадњу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ове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области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Интернационалном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унијом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за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геодезију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геофизику</w:t>
      </w:r>
      <w:r w:rsidRPr="00701E69">
        <w:rPr>
          <w:rFonts w:asciiTheme="minorHAnsi" w:hAnsiTheme="minorHAnsi" w:cstheme="minorHAnsi"/>
          <w:color w:val="212529"/>
        </w:rPr>
        <w:t> (</w:t>
      </w:r>
      <w:r w:rsidR="00611C2E" w:rsidRPr="00701E69">
        <w:rPr>
          <w:rFonts w:asciiTheme="minorHAnsi" w:hAnsiTheme="minorHAnsi" w:cstheme="minorHAnsi"/>
          <w:color w:val="212529"/>
        </w:rPr>
        <w:t>IUGG</w:t>
      </w:r>
      <w:r w:rsidRPr="00701E69">
        <w:rPr>
          <w:rFonts w:asciiTheme="minorHAnsi" w:hAnsiTheme="minorHAnsi" w:cstheme="minorHAnsi"/>
          <w:color w:val="212529"/>
        </w:rPr>
        <w:t xml:space="preserve">) </w:t>
      </w:r>
      <w:r w:rsidR="004D264D">
        <w:rPr>
          <w:rFonts w:asciiTheme="minorHAnsi" w:hAnsiTheme="minorHAnsi" w:cstheme="minorHAnsi"/>
          <w:color w:val="212529"/>
        </w:rPr>
        <w:t>као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осталим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свјетским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асоцијацијама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ове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области</w:t>
      </w:r>
      <w:r w:rsidRPr="00701E69">
        <w:rPr>
          <w:rFonts w:asciiTheme="minorHAnsi" w:hAnsiTheme="minorHAnsi" w:cstheme="minorHAnsi"/>
          <w:color w:val="212529"/>
        </w:rPr>
        <w:t>;</w:t>
      </w:r>
    </w:p>
    <w:p w:rsidR="00701E69" w:rsidRPr="00701E69" w:rsidRDefault="00701E69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gramStart"/>
      <w:r w:rsidR="004D264D">
        <w:rPr>
          <w:rFonts w:asciiTheme="minorHAnsi" w:hAnsiTheme="minorHAnsi" w:cstheme="minorHAnsi"/>
          <w:color w:val="212529"/>
        </w:rPr>
        <w:t>учествује</w:t>
      </w:r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припремању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извршавању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међународних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споразума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ове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области</w:t>
      </w:r>
      <w:r w:rsidRPr="00701E69">
        <w:rPr>
          <w:rFonts w:asciiTheme="minorHAnsi" w:hAnsiTheme="minorHAnsi" w:cstheme="minorHAnsi"/>
          <w:color w:val="212529"/>
        </w:rPr>
        <w:t>;</w:t>
      </w:r>
    </w:p>
    <w:p w:rsidR="00701E69" w:rsidRPr="00701E69" w:rsidRDefault="00701E69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gramStart"/>
      <w:r w:rsidR="004D264D">
        <w:rPr>
          <w:rFonts w:asciiTheme="minorHAnsi" w:hAnsiTheme="minorHAnsi" w:cstheme="minorHAnsi"/>
          <w:color w:val="212529"/>
        </w:rPr>
        <w:t>послови</w:t>
      </w:r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који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односе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основне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геодетске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радове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картографију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од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значаја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за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Босну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Херцеговину</w:t>
      </w:r>
      <w:r w:rsidRPr="00701E69">
        <w:rPr>
          <w:rFonts w:asciiTheme="minorHAnsi" w:hAnsiTheme="minorHAnsi" w:cstheme="minorHAnsi"/>
          <w:color w:val="212529"/>
        </w:rPr>
        <w:t>, </w:t>
      </w:r>
      <w:r w:rsidR="004D264D">
        <w:rPr>
          <w:rFonts w:asciiTheme="minorHAnsi" w:hAnsiTheme="minorHAnsi" w:cstheme="minorHAnsi"/>
          <w:color w:val="212529"/>
        </w:rPr>
        <w:t>геолошке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дјелатности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укључујући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сарадњу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Свјетском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геолошком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асоцијацијом</w:t>
      </w:r>
      <w:r w:rsidRPr="00701E69">
        <w:rPr>
          <w:rFonts w:asciiTheme="minorHAnsi" w:hAnsiTheme="minorHAnsi" w:cstheme="minorHAnsi"/>
          <w:color w:val="212529"/>
        </w:rPr>
        <w:t xml:space="preserve"> (</w:t>
      </w:r>
      <w:r w:rsidR="0007274E" w:rsidRPr="00701E69">
        <w:rPr>
          <w:rFonts w:asciiTheme="minorHAnsi" w:hAnsiTheme="minorHAnsi" w:cstheme="minorHAnsi"/>
          <w:color w:val="212529"/>
        </w:rPr>
        <w:t>IUGS</w:t>
      </w:r>
      <w:r w:rsidRPr="00701E69">
        <w:rPr>
          <w:rFonts w:asciiTheme="minorHAnsi" w:hAnsiTheme="minorHAnsi" w:cstheme="minorHAnsi"/>
          <w:color w:val="212529"/>
        </w:rPr>
        <w:t xml:space="preserve">) </w:t>
      </w:r>
      <w:r w:rsidR="004D264D">
        <w:rPr>
          <w:rFonts w:asciiTheme="minorHAnsi" w:hAnsiTheme="minorHAnsi" w:cstheme="minorHAnsi"/>
          <w:color w:val="212529"/>
        </w:rPr>
        <w:t>као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осталим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свјетским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асоцијацијама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ове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области</w:t>
      </w:r>
      <w:r w:rsidRPr="00701E69">
        <w:rPr>
          <w:rFonts w:asciiTheme="minorHAnsi" w:hAnsiTheme="minorHAnsi" w:cstheme="minorHAnsi"/>
          <w:color w:val="212529"/>
        </w:rPr>
        <w:t>,</w:t>
      </w:r>
    </w:p>
    <w:p w:rsidR="00701E69" w:rsidRPr="00701E69" w:rsidRDefault="00701E69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gramStart"/>
      <w:r w:rsidR="004D264D">
        <w:rPr>
          <w:rFonts w:asciiTheme="minorHAnsi" w:hAnsiTheme="minorHAnsi" w:cstheme="minorHAnsi"/>
          <w:color w:val="212529"/>
        </w:rPr>
        <w:t>учествује</w:t>
      </w:r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припремању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извршавању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међународних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споразума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ове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области</w:t>
      </w:r>
      <w:r w:rsidRPr="00701E69">
        <w:rPr>
          <w:rFonts w:asciiTheme="minorHAnsi" w:hAnsiTheme="minorHAnsi" w:cstheme="minorHAnsi"/>
          <w:color w:val="212529"/>
        </w:rPr>
        <w:t>,</w:t>
      </w:r>
    </w:p>
    <w:p w:rsidR="00701E69" w:rsidRPr="00701E69" w:rsidRDefault="00701E69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gramStart"/>
      <w:r w:rsidR="004D264D">
        <w:rPr>
          <w:rFonts w:asciiTheme="minorHAnsi" w:hAnsiTheme="minorHAnsi" w:cstheme="minorHAnsi"/>
          <w:color w:val="212529"/>
        </w:rPr>
        <w:t>послови</w:t>
      </w:r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који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односе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на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координацију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израде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инжињерскогеолошке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карте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БиХ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хидрогеолошке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карте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БиХ</w:t>
      </w:r>
      <w:r w:rsidRPr="00701E69">
        <w:rPr>
          <w:rFonts w:asciiTheme="minorHAnsi" w:hAnsiTheme="minorHAnsi" w:cstheme="minorHAnsi"/>
          <w:color w:val="212529"/>
        </w:rPr>
        <w:t xml:space="preserve">, </w:t>
      </w:r>
      <w:r w:rsidR="004D264D">
        <w:rPr>
          <w:rFonts w:asciiTheme="minorHAnsi" w:hAnsiTheme="minorHAnsi" w:cstheme="minorHAnsi"/>
          <w:color w:val="212529"/>
        </w:rPr>
        <w:t>те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метеоролошке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дјелатности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укључујући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сарадњу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Свјетском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метеоролошком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организацијом</w:t>
      </w:r>
      <w:r w:rsidRPr="00701E69">
        <w:rPr>
          <w:rFonts w:asciiTheme="minorHAnsi" w:hAnsiTheme="minorHAnsi" w:cstheme="minorHAnsi"/>
          <w:color w:val="212529"/>
        </w:rPr>
        <w:t xml:space="preserve"> (W</w:t>
      </w:r>
      <w:r w:rsidR="004D264D">
        <w:rPr>
          <w:rFonts w:asciiTheme="minorHAnsi" w:hAnsiTheme="minorHAnsi" w:cstheme="minorHAnsi"/>
          <w:color w:val="212529"/>
        </w:rPr>
        <w:t>МО</w:t>
      </w:r>
      <w:r w:rsidRPr="00701E69">
        <w:rPr>
          <w:rFonts w:asciiTheme="minorHAnsi" w:hAnsiTheme="minorHAnsi" w:cstheme="minorHAnsi"/>
          <w:color w:val="212529"/>
        </w:rPr>
        <w:t xml:space="preserve">) </w:t>
      </w:r>
      <w:r w:rsidR="004D264D">
        <w:rPr>
          <w:rFonts w:asciiTheme="minorHAnsi" w:hAnsiTheme="minorHAnsi" w:cstheme="minorHAnsi"/>
          <w:color w:val="212529"/>
        </w:rPr>
        <w:t>као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осталим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свјетским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асоцијацијама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ове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области</w:t>
      </w:r>
      <w:r w:rsidRPr="00701E69">
        <w:rPr>
          <w:rFonts w:asciiTheme="minorHAnsi" w:hAnsiTheme="minorHAnsi" w:cstheme="minorHAnsi"/>
          <w:color w:val="212529"/>
        </w:rPr>
        <w:t>;</w:t>
      </w:r>
    </w:p>
    <w:p w:rsidR="00701E69" w:rsidRPr="0007274E" w:rsidRDefault="00701E69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lang w:val="sr-Cyrl-BA"/>
        </w:rPr>
      </w:pPr>
      <w:r w:rsidRPr="00701E69">
        <w:rPr>
          <w:rFonts w:asciiTheme="minorHAnsi" w:hAnsiTheme="minorHAnsi" w:cstheme="minorHAnsi"/>
          <w:color w:val="212529"/>
        </w:rPr>
        <w:lastRenderedPageBreak/>
        <w:t xml:space="preserve">- </w:t>
      </w:r>
      <w:proofErr w:type="gramStart"/>
      <w:r w:rsidR="004D264D">
        <w:rPr>
          <w:rFonts w:asciiTheme="minorHAnsi" w:hAnsiTheme="minorHAnsi" w:cstheme="minorHAnsi"/>
          <w:color w:val="212529"/>
        </w:rPr>
        <w:t>учествује</w:t>
      </w:r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припремању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извршавању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међународних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споразума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из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ове</w:t>
      </w:r>
      <w:r w:rsidRPr="00701E69">
        <w:rPr>
          <w:rFonts w:asciiTheme="minorHAnsi" w:hAnsiTheme="minorHAnsi" w:cstheme="minorHAnsi"/>
          <w:color w:val="212529"/>
        </w:rPr>
        <w:t xml:space="preserve"> </w:t>
      </w:r>
      <w:r w:rsidR="004D264D">
        <w:rPr>
          <w:rFonts w:asciiTheme="minorHAnsi" w:hAnsiTheme="minorHAnsi" w:cstheme="minorHAnsi"/>
          <w:color w:val="212529"/>
        </w:rPr>
        <w:t>области</w:t>
      </w:r>
      <w:r w:rsidR="0007274E">
        <w:rPr>
          <w:rFonts w:asciiTheme="minorHAnsi" w:hAnsiTheme="minorHAnsi" w:cstheme="minorHAnsi"/>
          <w:color w:val="212529"/>
          <w:lang w:val="sr-Cyrl-BA"/>
        </w:rPr>
        <w:t>.</w:t>
      </w:r>
    </w:p>
    <w:p w:rsidR="00FC1CC2" w:rsidRPr="00701E69" w:rsidRDefault="00FC1CC2" w:rsidP="00793887">
      <w:pPr>
        <w:rPr>
          <w:rFonts w:cstheme="minorHAnsi"/>
          <w:b/>
          <w:sz w:val="24"/>
          <w:szCs w:val="24"/>
          <w:lang w:val="bs-Latn-BA"/>
        </w:rPr>
      </w:pPr>
    </w:p>
    <w:p w:rsidR="00FC1CC2" w:rsidRPr="00701E69" w:rsidRDefault="00FC1CC2" w:rsidP="00793887">
      <w:pPr>
        <w:rPr>
          <w:rFonts w:cstheme="minorHAnsi"/>
          <w:sz w:val="24"/>
          <w:szCs w:val="24"/>
          <w:lang w:val="sr-Latn-BA"/>
        </w:rPr>
      </w:pPr>
    </w:p>
    <w:sectPr w:rsidR="00FC1CC2" w:rsidRPr="00701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FA9"/>
    <w:multiLevelType w:val="hybridMultilevel"/>
    <w:tmpl w:val="CD96AD16"/>
    <w:lvl w:ilvl="0" w:tplc="F556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3A9C"/>
    <w:multiLevelType w:val="hybridMultilevel"/>
    <w:tmpl w:val="DF44C76A"/>
    <w:lvl w:ilvl="0" w:tplc="ED661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31BD"/>
    <w:multiLevelType w:val="hybridMultilevel"/>
    <w:tmpl w:val="BF5A5082"/>
    <w:lvl w:ilvl="0" w:tplc="F556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8E3"/>
    <w:multiLevelType w:val="hybridMultilevel"/>
    <w:tmpl w:val="5CC68622"/>
    <w:lvl w:ilvl="0" w:tplc="F556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0598"/>
    <w:multiLevelType w:val="hybridMultilevel"/>
    <w:tmpl w:val="46360032"/>
    <w:lvl w:ilvl="0" w:tplc="F0FC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3C"/>
    <w:rsid w:val="0000042F"/>
    <w:rsid w:val="00020D88"/>
    <w:rsid w:val="0007274E"/>
    <w:rsid w:val="000D6D89"/>
    <w:rsid w:val="000F1C21"/>
    <w:rsid w:val="00126F0A"/>
    <w:rsid w:val="00145070"/>
    <w:rsid w:val="00170B6A"/>
    <w:rsid w:val="00192207"/>
    <w:rsid w:val="004509ED"/>
    <w:rsid w:val="004658EC"/>
    <w:rsid w:val="004A479C"/>
    <w:rsid w:val="004D264D"/>
    <w:rsid w:val="00553644"/>
    <w:rsid w:val="00554F1A"/>
    <w:rsid w:val="00561017"/>
    <w:rsid w:val="005928D3"/>
    <w:rsid w:val="00611C2E"/>
    <w:rsid w:val="00667C24"/>
    <w:rsid w:val="00701E69"/>
    <w:rsid w:val="00793887"/>
    <w:rsid w:val="00807FA0"/>
    <w:rsid w:val="00B260D2"/>
    <w:rsid w:val="00D34179"/>
    <w:rsid w:val="00D72FB9"/>
    <w:rsid w:val="00E96F3C"/>
    <w:rsid w:val="00EB3D9E"/>
    <w:rsid w:val="00F50D81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C23"/>
  <w15:chartTrackingRefBased/>
  <w15:docId w15:val="{E302CF02-9DDA-4F9F-8692-FB5D6ED3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87%2033%20492%20627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87%2033%20492%206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p.gov.ba/Publication/Category/obrazovanje-projekti?category=7&amp;sector=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cp.gov.ba/Content/Read/odricanje-od-drzavljanstva" TargetMode="External"/><Relationship Id="rId10" Type="http://schemas.openxmlformats.org/officeDocument/2006/relationships/hyperlink" Target="http://www.mcp.gov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smusmlad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Rulj</dc:creator>
  <cp:keywords/>
  <dc:description/>
  <cp:lastModifiedBy>Branka Petković</cp:lastModifiedBy>
  <cp:revision>10</cp:revision>
  <dcterms:created xsi:type="dcterms:W3CDTF">2019-09-12T08:50:00Z</dcterms:created>
  <dcterms:modified xsi:type="dcterms:W3CDTF">2019-09-27T09:13:00Z</dcterms:modified>
</cp:coreProperties>
</file>