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31B" w:rsidRDefault="00B46731">
      <w:bookmarkStart w:id="0" w:name="_GoBack"/>
      <w:bookmarkEnd w:id="0"/>
      <w:r>
        <w:t>20.</w:t>
      </w:r>
      <w:r w:rsidR="003B4D4D">
        <w:t xml:space="preserve">4. </w:t>
      </w:r>
      <w:r>
        <w:t>2020.</w:t>
      </w:r>
    </w:p>
    <w:p w:rsidR="006C2D6D" w:rsidRDefault="006C2D6D" w:rsidP="006C2D6D">
      <w:pPr>
        <w:spacing w:after="0"/>
      </w:pPr>
      <w:r w:rsidRPr="006C2D6D">
        <w:t xml:space="preserve">Primljena i distribuirana informacija </w:t>
      </w:r>
      <w:r>
        <w:t>o predstojećim webinarima iz oblasti obrazovanja:</w:t>
      </w:r>
    </w:p>
    <w:p w:rsidR="00B46731" w:rsidRDefault="00B46731" w:rsidP="006C2D6D">
      <w:pPr>
        <w:spacing w:after="0"/>
      </w:pPr>
      <w:r>
        <w:t xml:space="preserve"> 22 April 2020</w:t>
      </w:r>
      <w:r w:rsidR="006C2D6D">
        <w:t xml:space="preserve"> </w:t>
      </w:r>
      <w:r>
        <w:t xml:space="preserve"> Measures developed by cities for migrants and refugees during the COVID-19 </w:t>
      </w:r>
    </w:p>
    <w:p w:rsidR="00B46731" w:rsidRDefault="006C2D6D" w:rsidP="006C2D6D">
      <w:pPr>
        <w:spacing w:after="0"/>
      </w:pPr>
      <w:r>
        <w:t xml:space="preserve"> </w:t>
      </w:r>
      <w:r w:rsidR="00B46731">
        <w:t>23 April 2020</w:t>
      </w:r>
      <w:r>
        <w:t xml:space="preserve"> </w:t>
      </w:r>
      <w:r w:rsidR="00B46731">
        <w:t>Measures taken by francophone cities during COVID-19</w:t>
      </w:r>
    </w:p>
    <w:p w:rsidR="006C2D6D" w:rsidRDefault="006C2D6D" w:rsidP="006C2D6D">
      <w:pPr>
        <w:spacing w:after="0"/>
      </w:pPr>
    </w:p>
    <w:p w:rsidR="003B4D4D" w:rsidRDefault="003B4D4D" w:rsidP="003B4D4D">
      <w:pPr>
        <w:jc w:val="both"/>
      </w:pPr>
      <w:r>
        <w:t>17.4.2020.</w:t>
      </w:r>
    </w:p>
    <w:p w:rsidR="006C2D6D" w:rsidRDefault="003B4D4D" w:rsidP="006C2D6D">
      <w:pPr>
        <w:jc w:val="both"/>
      </w:pPr>
      <w:r>
        <w:t xml:space="preserve">Primljena i distribuirana informacija  </w:t>
      </w:r>
      <w:r w:rsidRPr="003B4D4D">
        <w:t>Univ</w:t>
      </w:r>
      <w:r>
        <w:t xml:space="preserve">ersità della Svizzera italiana Lugano, Switzerland- UNESCO katedra  za IKT </w:t>
      </w:r>
      <w:r w:rsidRPr="003B4D4D">
        <w:t>za razvoj i promicanje održivog turizma na lokalitetima svjetske baštine</w:t>
      </w:r>
      <w:r>
        <w:t>, o otvorenim online kursevima, a u cilju poboljšanja obrazovanja u oblasti turizma, uključujući i upravljanje turizmom na lokalitetima svjetske baštine. Kako je navedeno u informaciji ovi besplatni online kursevi će biti od interesa kreatorima politika i menadžerima lokaliteta koji žele da unaprijede turizama u isto vrijeme žele da očuvaju loaklitete,  a takođe i  site managerima dobara svjetske baštine, profesionalcima iz turističke industrije i studentima. Profesorima koji se bave turizmom je takođe predlaženo da ove obrazovne resurse koriste u mješovitim / on-line modalitetima nastave.</w:t>
      </w:r>
      <w:r w:rsidR="006C2D6D" w:rsidRPr="006C2D6D">
        <w:t xml:space="preserve"> </w:t>
      </w:r>
      <w:r w:rsidR="006C2D6D">
        <w:t xml:space="preserve">Turizam je dramatično pogođen krizom Coronavirusa. Budući da još uvijek nismo svjesni punog utjecaja ove krize na svijet i na turizam, nužno je planirati unaprijed i djelovati sada.  </w:t>
      </w:r>
    </w:p>
    <w:p w:rsidR="003B4D4D" w:rsidRDefault="006C2D6D" w:rsidP="006C2D6D">
      <w:pPr>
        <w:jc w:val="both"/>
      </w:pPr>
      <w:r>
        <w:t>16.4.2020.</w:t>
      </w:r>
    </w:p>
    <w:p w:rsidR="006C2D6D" w:rsidRDefault="006C2D6D" w:rsidP="00592E31">
      <w:pPr>
        <w:spacing w:after="0"/>
        <w:jc w:val="both"/>
      </w:pPr>
      <w:r w:rsidRPr="006C2D6D">
        <w:t>Primljena i distribuirana informacija o predstojećim webinarima iz oblasti obrazovanja:</w:t>
      </w:r>
    </w:p>
    <w:p w:rsidR="006C2D6D" w:rsidRDefault="006C2D6D" w:rsidP="00592E31">
      <w:pPr>
        <w:spacing w:after="0"/>
        <w:jc w:val="both"/>
      </w:pPr>
      <w:r>
        <w:t xml:space="preserve">17 April 2020   Distance learning strategies: what do we know about effectiveness? </w:t>
      </w:r>
    </w:p>
    <w:p w:rsidR="006C2D6D" w:rsidRDefault="006C2D6D" w:rsidP="00592E31">
      <w:pPr>
        <w:spacing w:after="0"/>
        <w:jc w:val="both"/>
      </w:pPr>
      <w:r>
        <w:t>24 April 2020 Back to school: Preparing and managing reopening of schools</w:t>
      </w:r>
    </w:p>
    <w:p w:rsidR="006C2D6D" w:rsidRDefault="006C2D6D" w:rsidP="00592E31">
      <w:pPr>
        <w:spacing w:after="0"/>
        <w:jc w:val="both"/>
      </w:pPr>
      <w:r>
        <w:t>30 April 2020   Health and nutrition during home learning</w:t>
      </w:r>
    </w:p>
    <w:p w:rsidR="006C2D6D" w:rsidRDefault="006C2D6D" w:rsidP="006C2D6D">
      <w:pPr>
        <w:jc w:val="both"/>
      </w:pPr>
    </w:p>
    <w:p w:rsidR="006C2D6D" w:rsidRDefault="006C2D6D" w:rsidP="006C2D6D">
      <w:pPr>
        <w:jc w:val="both"/>
      </w:pPr>
      <w:r>
        <w:t>14.4.2020.</w:t>
      </w:r>
    </w:p>
    <w:p w:rsidR="006C2D6D" w:rsidRDefault="006C2D6D" w:rsidP="00592E31">
      <w:pPr>
        <w:spacing w:after="0"/>
        <w:jc w:val="both"/>
      </w:pPr>
      <w:r w:rsidRPr="006C2D6D">
        <w:t>Primljena i distribuirana informacija o predstojećim webinarima iz oblasti obrazovanja:</w:t>
      </w:r>
    </w:p>
    <w:p w:rsidR="006C2D6D" w:rsidRDefault="006C2D6D" w:rsidP="00592E31">
      <w:pPr>
        <w:spacing w:after="0"/>
        <w:jc w:val="both"/>
      </w:pPr>
      <w:r w:rsidRPr="006C2D6D">
        <w:t>15 April 2020</w:t>
      </w:r>
      <w:r>
        <w:t xml:space="preserve"> </w:t>
      </w:r>
      <w:r w:rsidRPr="006C2D6D">
        <w:t>Higher Education Institutions supporting local communities during COVID-19</w:t>
      </w:r>
    </w:p>
    <w:p w:rsidR="006C2D6D" w:rsidRDefault="006C2D6D" w:rsidP="006C2D6D">
      <w:pPr>
        <w:jc w:val="both"/>
      </w:pPr>
    </w:p>
    <w:p w:rsidR="006C2D6D" w:rsidRDefault="006C2D6D" w:rsidP="006C2D6D">
      <w:pPr>
        <w:jc w:val="both"/>
      </w:pPr>
      <w:r>
        <w:t>10.4.2020.</w:t>
      </w:r>
    </w:p>
    <w:p w:rsidR="006C2D6D" w:rsidRDefault="004767B2" w:rsidP="006C2D6D">
      <w:pPr>
        <w:jc w:val="both"/>
      </w:pPr>
      <w:r>
        <w:t xml:space="preserve">Primljena </w:t>
      </w:r>
      <w:r w:rsidR="006C2D6D">
        <w:t xml:space="preserve"> informacij</w:t>
      </w:r>
      <w:r>
        <w:t>a</w:t>
      </w:r>
      <w:r w:rsidR="006C2D6D">
        <w:t xml:space="preserve"> o najavi sastanka generalnih sekretara komisija za UNESCO putem webinar platforme.</w:t>
      </w:r>
    </w:p>
    <w:p w:rsidR="006C2D6D" w:rsidRDefault="006C2D6D" w:rsidP="006C2D6D">
      <w:pPr>
        <w:jc w:val="both"/>
      </w:pPr>
    </w:p>
    <w:p w:rsidR="004767B2" w:rsidRDefault="004767B2" w:rsidP="006C2D6D">
      <w:pPr>
        <w:jc w:val="both"/>
      </w:pPr>
      <w:r>
        <w:t>10.4.2020.</w:t>
      </w:r>
    </w:p>
    <w:p w:rsidR="004767B2" w:rsidRDefault="004767B2" w:rsidP="004767B2">
      <w:pPr>
        <w:jc w:val="both"/>
      </w:pPr>
      <w:r>
        <w:t>Primljena informacija o  anketi koju su pripremili Međunarodna organizacija rada (ILO) i Organizacija Ujedinjenih nacija za obrazovanje, nauku i kulturu (UNESCO), kako bi se prikupile informacije o tome šta države članice trenutno rade po  pitanju,  tehničkog  i stručnog obrazovanja i osposobljavanja (TVET),  i dobrim praksama, tokom pandemija COVID-19 koja pored toga što predstavlja prijetnju zdravlju miliona ljudi širom svijeta, istovremeno uzrokuje velike  soc</w:t>
      </w:r>
      <w:r w:rsidR="00592E31">
        <w:t xml:space="preserve">ijalne i ekonomske poremećaje. </w:t>
      </w:r>
      <w:r>
        <w:t xml:space="preserve">Odgovori koji se dostave i rezultati istraživanja biće važni za oblikovanje prijedloga u vezi s održavanjem TVET-a za vrijeme pandemije COVID-19 i osiguravanjem dovoljne opskrbljenosti vještinama za oporavak nakon krize, kako bi se pomoglo u ublažavanju efekata pandemije COVID-19 u oblastima obrazovanja i osposobljavanja. Ovo je veoma značajno u kontekstu tehničkog i stručnog obrazovanja i osposobljavanja (TVET), jer pružaoci obuke i kreatori politika traže brza, praktična i inovativna rješenja za rješavanje problema. Izuzetno je važno pravovremeno definirati efikasne odgovore, te identificirati </w:t>
      </w:r>
      <w:r>
        <w:lastRenderedPageBreak/>
        <w:t>i riješiti izazove s kojima se suočavaju institucije za obuku u nastojanju da suzbiju negativne posljedice krize, u najvećoj mogućoj mjeri. U tom  smislu  Sektor za obrazovanje, Ministarstva civilnih poslova Bosne i Hercegovine preuzeo je obavezu da p</w:t>
      </w:r>
      <w:r w:rsidR="00592E31">
        <w:t>r</w:t>
      </w:r>
      <w:r>
        <w:t xml:space="preserve">oslijedi  upitnik  ministarstvima nadležnim za obrazovanje.  </w:t>
      </w:r>
      <w:r w:rsidRPr="004767B2">
        <w:t xml:space="preserve">Svi prikupljeni podaci </w:t>
      </w:r>
      <w:r>
        <w:t>ć</w:t>
      </w:r>
      <w:r w:rsidRPr="004767B2">
        <w:t>e biti podijeljeni s</w:t>
      </w:r>
      <w:r>
        <w:t xml:space="preserve"> MCP </w:t>
      </w:r>
      <w:r w:rsidRPr="004767B2">
        <w:t xml:space="preserve"> kako bi se </w:t>
      </w:r>
      <w:r>
        <w:t>š</w:t>
      </w:r>
      <w:r w:rsidRPr="004767B2">
        <w:t xml:space="preserve">to prije </w:t>
      </w:r>
      <w:r>
        <w:t>definisale smjernice djelovanja.</w:t>
      </w:r>
    </w:p>
    <w:p w:rsidR="004767B2" w:rsidRDefault="004767B2" w:rsidP="004767B2">
      <w:pPr>
        <w:jc w:val="both"/>
      </w:pPr>
      <w:r>
        <w:t>10.4.2020.</w:t>
      </w:r>
    </w:p>
    <w:p w:rsidR="004767B2" w:rsidRDefault="004767B2" w:rsidP="004767B2">
      <w:pPr>
        <w:jc w:val="both"/>
      </w:pPr>
      <w:r>
        <w:t>Primljena i distribuirna infromacija da je UNESCO  otvorio  poziv za podnošenje zahtjeva za finansiranje projekata sredstvima iz Međunarodnog fonda za kulturnu raznolikost . Projekti koje podržava IFCD pokrivaju širok spektar aktivnosti – od izgradnje kapaciteta do analize i razvoja politika, podrške preduzetništvu i konsolidacije kulturni</w:t>
      </w:r>
      <w:r w:rsidR="00592E31">
        <w:t>h industrija</w:t>
      </w:r>
      <w:r>
        <w:t>. Subjekti iz BiH mogu aplicirati s projektima koji imaju za cilj saniranje posljedica COVID 19 na kulturne i kreativne industrije.</w:t>
      </w:r>
    </w:p>
    <w:p w:rsidR="004767B2" w:rsidRDefault="004767B2" w:rsidP="004767B2">
      <w:pPr>
        <w:jc w:val="both"/>
      </w:pPr>
      <w:r>
        <w:t>10.4.2020.</w:t>
      </w:r>
    </w:p>
    <w:p w:rsidR="004767B2" w:rsidRDefault="004767B2" w:rsidP="004767B2">
      <w:pPr>
        <w:jc w:val="both"/>
      </w:pPr>
      <w:r>
        <w:t>Primljena i distribuirana obavjest  da je novi datum odrzavanja Međunarodnog dana i Evropske noći muzeja u Bosni i Hercegovini - subota 14. novembar 2020. godine.  Trenutna situacija u svijetu izazvana pandemijom korona virusa i mjere koje su uvedene radi sprječavanja njegova širenja dovele su do toga da muzeji i institucije kulture zatvore svoja vrata za posjetioce i da svoj rad nastave on-line, do daljnjeg, na društvenim mrezama i različitim digitalnim platformama.Slijedeći preporuke ICOM-a poziv je upućen našim muzejima da svoje aktivnosti planirane za subotu, 16. maj, organizuju on-line i da ih podijele na interaktivnoj mapi ICOM-a, a da aktivosti planirane za Međunarodni dan i Evropsku noć muzeja organizuju na novi predloženi datum 14. novembra 2020. g.</w:t>
      </w:r>
    </w:p>
    <w:p w:rsidR="004767B2" w:rsidRDefault="004767B2" w:rsidP="004767B2">
      <w:pPr>
        <w:jc w:val="both"/>
      </w:pPr>
      <w:r>
        <w:t>10.4.2020.</w:t>
      </w:r>
    </w:p>
    <w:p w:rsidR="004767B2" w:rsidRDefault="00EB5863" w:rsidP="004767B2">
      <w:pPr>
        <w:jc w:val="both"/>
      </w:pPr>
      <w:r>
        <w:t>Primljen</w:t>
      </w:r>
      <w:r w:rsidRPr="00EB5863">
        <w:t xml:space="preserve"> i distribu</w:t>
      </w:r>
      <w:r>
        <w:t>iran</w:t>
      </w:r>
      <w:r w:rsidRPr="00EB5863">
        <w:t xml:space="preserve"> </w:t>
      </w:r>
      <w:r>
        <w:t xml:space="preserve">ICOM-ov upitnik </w:t>
      </w:r>
      <w:r w:rsidR="004767B2">
        <w:t xml:space="preserve"> u svrhu prikupljanja informacija o tome na koji na</w:t>
      </w:r>
      <w:r>
        <w:t>č</w:t>
      </w:r>
      <w:r w:rsidR="004767B2">
        <w:t>in pandemija COVID-19 uti</w:t>
      </w:r>
      <w:r>
        <w:t>če na muzejski sektor š</w:t>
      </w:r>
      <w:r w:rsidR="004767B2">
        <w:t>irom svijeta.</w:t>
      </w:r>
    </w:p>
    <w:p w:rsidR="00EB5863" w:rsidRDefault="00EB5863" w:rsidP="004767B2">
      <w:pPr>
        <w:jc w:val="both"/>
      </w:pPr>
      <w:r>
        <w:t>8.4.2020.</w:t>
      </w:r>
    </w:p>
    <w:p w:rsidR="00EB5863" w:rsidRDefault="00EB5863" w:rsidP="004767B2">
      <w:pPr>
        <w:jc w:val="both"/>
      </w:pPr>
      <w:r>
        <w:t>Primljene i distribuirane informacije o aktivnostima UNESCO ASPNet mreže putem ASPNet koordinatora i kontakt tačaka u ministarstvima obrazovanja.</w:t>
      </w:r>
    </w:p>
    <w:p w:rsidR="00EB5863" w:rsidRDefault="00EB5863" w:rsidP="004767B2">
      <w:pPr>
        <w:jc w:val="both"/>
      </w:pPr>
      <w:r>
        <w:t>7.4.2020.</w:t>
      </w:r>
    </w:p>
    <w:p w:rsidR="00EB5863" w:rsidRDefault="00EB5863" w:rsidP="004767B2">
      <w:pPr>
        <w:jc w:val="both"/>
      </w:pPr>
      <w:r>
        <w:t xml:space="preserve">Primljena i distribuirana informacija o </w:t>
      </w:r>
      <w:r w:rsidRPr="00EB5863">
        <w:t>#COVID-19 Information Campaign</w:t>
      </w:r>
      <w:r>
        <w:t xml:space="preserve"> koja je pokrenuta od strane Centralnoevropske inicijative.</w:t>
      </w:r>
    </w:p>
    <w:p w:rsidR="00EB5863" w:rsidRDefault="00EB5863" w:rsidP="004767B2">
      <w:pPr>
        <w:jc w:val="both"/>
      </w:pPr>
      <w:r>
        <w:t>3.4.2020.</w:t>
      </w:r>
    </w:p>
    <w:p w:rsidR="00EB5863" w:rsidRDefault="00EB5863" w:rsidP="00EB5863">
      <w:pPr>
        <w:jc w:val="both"/>
      </w:pPr>
      <w:r>
        <w:t xml:space="preserve">Primljena i distribuirana informacija o </w:t>
      </w:r>
      <w:r w:rsidR="00B0584D">
        <w:t xml:space="preserve">pozivu </w:t>
      </w:r>
      <w:r>
        <w:t>ICOM-a da se pridru</w:t>
      </w:r>
      <w:r w:rsidR="00B0584D">
        <w:t>ž</w:t>
      </w:r>
      <w:r>
        <w:t>i</w:t>
      </w:r>
      <w:r w:rsidR="00B0584D">
        <w:t xml:space="preserve">mo </w:t>
      </w:r>
      <w:r>
        <w:t xml:space="preserve"> kampanji ICOM-a na dru</w:t>
      </w:r>
      <w:r w:rsidR="00B0584D">
        <w:t>š</w:t>
      </w:r>
      <w:r>
        <w:t>tvenim mre</w:t>
      </w:r>
      <w:r w:rsidR="00B0584D">
        <w:t>ž</w:t>
      </w:r>
      <w:r>
        <w:t xml:space="preserve">ama #MuseumsandChills  </w:t>
      </w:r>
      <w:r w:rsidR="00B0584D">
        <w:t>.</w:t>
      </w:r>
    </w:p>
    <w:p w:rsidR="00B0584D" w:rsidRDefault="00B0584D" w:rsidP="00EB5863">
      <w:pPr>
        <w:jc w:val="both"/>
      </w:pPr>
      <w:r>
        <w:t>2.4.2020.</w:t>
      </w:r>
    </w:p>
    <w:p w:rsidR="00B0584D" w:rsidRDefault="00B0584D" w:rsidP="00EB5863">
      <w:pPr>
        <w:jc w:val="both"/>
      </w:pPr>
      <w:r>
        <w:t xml:space="preserve">Primljen poziv </w:t>
      </w:r>
      <w:r w:rsidRPr="00B0584D">
        <w:t>UNESCOa</w:t>
      </w:r>
      <w:r>
        <w:t xml:space="preserve"> i potvrđeno učešće ministrice civilnih poslova na </w:t>
      </w:r>
      <w:r w:rsidRPr="00B0584D">
        <w:t xml:space="preserve"> prvom virtuelnom sastanku ministara kulture na temu uticaja virusa Covid 19 na sektor kulture. Sastanak će se održati 22.4.2020.god</w:t>
      </w:r>
      <w:r>
        <w:t>.</w:t>
      </w:r>
    </w:p>
    <w:p w:rsidR="00EB5863" w:rsidRDefault="00B0584D" w:rsidP="00EB5863">
      <w:pPr>
        <w:jc w:val="both"/>
      </w:pPr>
      <w:r>
        <w:t xml:space="preserve"> </w:t>
      </w:r>
      <w:r w:rsidR="00BB0885">
        <w:t>2.4.2020.</w:t>
      </w:r>
    </w:p>
    <w:p w:rsidR="00BB0885" w:rsidRDefault="00BB0885" w:rsidP="00BB0885">
      <w:pPr>
        <w:jc w:val="both"/>
      </w:pPr>
      <w:r>
        <w:t>Primljen i distribuiran poziv ICOMa i OECDa   na video konferenciju pod nazivom Corona virus i muzeji: uticaj, inovacije i planiranje nakon zavrsetka krize. Webinar će se održati  10 aprila.</w:t>
      </w:r>
    </w:p>
    <w:p w:rsidR="00EB5863" w:rsidRDefault="00EB5863" w:rsidP="004767B2">
      <w:pPr>
        <w:jc w:val="both"/>
      </w:pPr>
      <w:r>
        <w:lastRenderedPageBreak/>
        <w:t>31.3.2020.</w:t>
      </w:r>
    </w:p>
    <w:p w:rsidR="00EB5863" w:rsidRDefault="00EB5863" w:rsidP="00EB5863">
      <w:pPr>
        <w:jc w:val="both"/>
      </w:pPr>
      <w:r>
        <w:t>Primljena i distribuirana informacija da</w:t>
      </w:r>
      <w:r w:rsidR="00592E31">
        <w:t xml:space="preserve"> je </w:t>
      </w:r>
      <w:r>
        <w:t xml:space="preserve"> UNESCO  započeo rad na prikupljanju informacija o utjecaju </w:t>
      </w:r>
      <w:r w:rsidR="00592E31" w:rsidRPr="00592E31">
        <w:t xml:space="preserve">pandemije korona virusa </w:t>
      </w:r>
      <w:r>
        <w:t>na kulturni sektor u svim zemljama. Namjera je dobiti detaljni uvid u trenutnu situaciju i procijeniti efekte krize na obavljanje redovne djelatnosti kulturnih ustanova i kulturnih industrija, kao i na promjene u kulturnoj participaciji, navikama publike i sadržajima, te kako su kulturni sadržaji pomogli širenju informacija o rizicima pandemije i pomogli građanima kroz edukativne, kulturne i druge aktivnosti (pogotovo za djecu). Također upitnik se odnosi i na  mjere koje su poduzele vlade koje imaju indirektni ili direktni ujtecaj na kulturni sektor: zabrane pristupa kultrnim objektima, reprogramiranja budžeta, poticaji, akcije.  UNESCO ured u BiH u saradnji s MCP i nadležnim ministarstvima za kulturu u BiH pokrenuo je aktivnosti na realizaciji ovog istraživanja u BiH.</w:t>
      </w:r>
    </w:p>
    <w:p w:rsidR="00EB5863" w:rsidRDefault="00BB0885" w:rsidP="00EB5863">
      <w:pPr>
        <w:jc w:val="both"/>
      </w:pPr>
      <w:r>
        <w:t>31.3.2020.</w:t>
      </w:r>
    </w:p>
    <w:p w:rsidR="00BB0885" w:rsidRDefault="00BB0885" w:rsidP="00BB0885">
      <w:pPr>
        <w:spacing w:after="0"/>
        <w:jc w:val="both"/>
      </w:pPr>
      <w:r>
        <w:t xml:space="preserve">Primljen i distribuiran vanredni poziv koji je objavila Centralnoevropska inicijativa (CEI) koji državama članicama stavlja na raspolaganje sredstva za projekte borbe protiv širenja i učinaka Coronavirusa u sljedećim područjima: </w:t>
      </w:r>
    </w:p>
    <w:p w:rsidR="00BB0885" w:rsidRDefault="00BB0885" w:rsidP="00BB0885">
      <w:pPr>
        <w:spacing w:after="0"/>
        <w:jc w:val="both"/>
      </w:pPr>
      <w:r>
        <w:t>1) Zdravstvo i telemedicina (MED), kao podrška kupovini medicinske opreme i softvera za poboljšanje pregleda, kontrola i kurseva obuke na daljinu.</w:t>
      </w:r>
    </w:p>
    <w:p w:rsidR="00BB0885" w:rsidRDefault="00BB0885" w:rsidP="00BB0885">
      <w:pPr>
        <w:spacing w:after="0"/>
        <w:jc w:val="both"/>
      </w:pPr>
      <w:r>
        <w:t>2) Obrazovanje i e-učenje / učenje na daljinu (EDU), kao podrška kupovini instrumenata za realizaciju online tečajeva i predavanja nakon zatvaranja škola.</w:t>
      </w:r>
    </w:p>
    <w:p w:rsidR="00BB0885" w:rsidRDefault="00BB0885" w:rsidP="00BB0885">
      <w:pPr>
        <w:spacing w:after="0"/>
        <w:jc w:val="both"/>
      </w:pPr>
      <w:r>
        <w:t>3) Podrška mikro, malim i srednjim preduzećima (MSME) kako bi se podržala kupovina instrumenata za olakšavanje rada na daljinu i rada od kuće, uključujući konsultantske usluge za digitalizaciju ekonomskih aktivnosti.</w:t>
      </w:r>
    </w:p>
    <w:p w:rsidR="00BB0885" w:rsidRDefault="00BB0885" w:rsidP="00BB0885">
      <w:pPr>
        <w:spacing w:after="0"/>
        <w:jc w:val="both"/>
      </w:pPr>
      <w:r>
        <w:t xml:space="preserve">Poziv je otvoren za javne institucije, privatne subjekte i nevladine organizacije registrovane u zemljama članicama CEI, s prioritetom za one koje nisu članice EU. </w:t>
      </w:r>
    </w:p>
    <w:p w:rsidR="00BB0885" w:rsidRDefault="00BB0885" w:rsidP="00BB0885">
      <w:pPr>
        <w:spacing w:after="0"/>
        <w:jc w:val="both"/>
      </w:pPr>
    </w:p>
    <w:p w:rsidR="00BB0885" w:rsidRDefault="00BB0885" w:rsidP="00BB0885">
      <w:pPr>
        <w:spacing w:after="0"/>
        <w:jc w:val="both"/>
      </w:pPr>
      <w:r>
        <w:t>31.3.2020.</w:t>
      </w:r>
    </w:p>
    <w:p w:rsidR="00BB0885" w:rsidRDefault="00BB0885" w:rsidP="00BB0885">
      <w:pPr>
        <w:spacing w:after="0"/>
        <w:jc w:val="both"/>
      </w:pPr>
    </w:p>
    <w:p w:rsidR="00BB0885" w:rsidRDefault="00BB0885" w:rsidP="00BB0885">
      <w:pPr>
        <w:spacing w:after="0"/>
        <w:jc w:val="both"/>
      </w:pPr>
      <w:r>
        <w:t>Primljena i distribuirana</w:t>
      </w:r>
      <w:r w:rsidR="00E675AC">
        <w:t xml:space="preserve"> informacija o </w:t>
      </w:r>
      <w:r>
        <w:t>incijativ</w:t>
      </w:r>
      <w:r w:rsidR="00E675AC">
        <w:t>i</w:t>
      </w:r>
      <w:r>
        <w:t xml:space="preserve"> profesora i studenata iz BiH kojom pozivaju sve univerzitete, institute, kao i druge organizacije iz Bosne i Hercegovine, a koji posjeduju 3D / FDM printer, da se uključe u inicijativu kako bi mogli organizovati izradu ZAŠTITNIH MASKI u ovim  teškim danima. Ideja je da se oprema koju posjeduju iskoristi za izradu ZAŠTITNIH MASKI, za bolnice i druge ustanove koje su   od životne važnosti. </w:t>
      </w:r>
      <w:r w:rsidR="00E675AC">
        <w:t>Poziv je distribuiran kroz NCP strukturu MCP u BiH.</w:t>
      </w:r>
    </w:p>
    <w:p w:rsidR="00BB0885" w:rsidRDefault="00BB0885" w:rsidP="00EB5863">
      <w:pPr>
        <w:jc w:val="both"/>
      </w:pPr>
    </w:p>
    <w:p w:rsidR="004767B2" w:rsidRDefault="00E675AC" w:rsidP="006C2D6D">
      <w:pPr>
        <w:jc w:val="both"/>
      </w:pPr>
      <w:r>
        <w:t>30.3.2020.</w:t>
      </w:r>
    </w:p>
    <w:p w:rsidR="00E675AC" w:rsidRDefault="00E675AC" w:rsidP="00E675AC">
      <w:pPr>
        <w:jc w:val="both"/>
      </w:pPr>
      <w:r>
        <w:t xml:space="preserve">Uzeto učešće  MCP na sastanku predstavnika ministarstava nadležnih za nauku iz 122 zemlje svijeta pod nazivom "COVID-19 and Open Science" a u organizaciji UNESCOa .  Učešće je uzelo  77  ministara nadležnih za nauku. Sastanku je prisustvovala i Mariya Gabriel, evropska komesarka za inovacije, istraživanje, kulturu, obrazovanje i mlade, zatim  Sarah Anyang Agbor, komesarka  Afričke unije za ljudske resurse, nauku i tehnologiju,  dr Soumya Swaminathan, glavni naučnik Svjetske zdravstvene organizacije, te brojni stručnjaci i predstvanici različitih međunarodnih organizacija. Više od 200 učesnika uključilo se u ovaj dijalog. UNESCO je organizovao ovaj ministarski dijalog na temu pandemije novog koronavirusa sve u cilju uspostavljanja platforme za dijalog, razmjenu iskustava u domenu borbe protiv COVID-19, te odgovora nauke uopšte na trenutnu globalnu situaciju, a uviđajući potrebu i značaj razmjene znanja kao preduslova „otvorene nauke za sve”. Cilj sastanka bio je razmjena informacija i mišljenja o ulozi međunarodne saradnje u oblasti nauke i potrebi za povećanim ulaganjima u kontekstu COVID-19.Glavno pitanje je bilo  diskusija o potrebni Otvorenog pristupa nauci. Generalna direktorica </w:t>
      </w:r>
      <w:r>
        <w:lastRenderedPageBreak/>
        <w:t>UNESCO-a Audrey Azoulay u svom obraćanju pozvala je vlade da pojačaju naučnu suradnju i integriraju otvorenu nauku u svoje istraživačke programe kako bi se spriječile i ublažile globalne krize. Pandemija COVID-19 podiže našu svijest o važnosti nauke, kako u istraživanju tako i u međunarodnoj saradnji. Sadašnja kriza takođe pokazuje hitnost potrebe ubrzavanja razmjene informacija putem otvorene nauke.    Konstatovano je da u vremenu pandemije virusa korona (COVID-19) kada se svijet suočava sa opasnošću po javno zdravstvo bez presedana, vlade se oslanjaju na svoju naučnu zajednicu za savjet. MCP je dostavilo svoj doprinos izradi finalnog izvještaja sa ovog sastanka a koji je UNESCO sačinio i dostavio svim zemljama.</w:t>
      </w:r>
    </w:p>
    <w:p w:rsidR="00E675AC" w:rsidRDefault="00E675AC" w:rsidP="00E675AC">
      <w:pPr>
        <w:jc w:val="both"/>
      </w:pPr>
      <w:r>
        <w:t>30.3.2020.</w:t>
      </w:r>
    </w:p>
    <w:p w:rsidR="00E675AC" w:rsidRDefault="00E675AC" w:rsidP="00E675AC">
      <w:pPr>
        <w:jc w:val="both"/>
      </w:pPr>
      <w:r>
        <w:t>Primljena i distribuirana informacija da je UNESCO   29.3.2020. godine pokrenuo Globalnu koaliciju za obrazovanje Covid-19 kako bi podržao zemlje u povećanju njihovih najboljih praksi za učenje na daljinu i dopiranja do djece i mlad</w:t>
      </w:r>
      <w:r w:rsidR="00592E31">
        <w:t>ih koji su u najvećoj opasnosti</w:t>
      </w:r>
      <w:r>
        <w:t>. Polazište nije isto za sve, a najveća je opasnost da će djeca najmarginalizovanijeg porijekla izgubiti na obrazovanju i svim prednostima koje školovanje donosi izvan učenja, od zdravlja do prehrane do sigurnosti, a to se ne može dozvoliti. Nova koalicija okuplja međunarodne, regionalne i organizacije civilnog društva i partnere iz privatnog sektora da djeluju zajedno. Koristit će stručnost javnih i privatnih partnera kako bi se pomoglo zemljama da implementiraju inovativna i kontekstualno osjetljiva rješenja za daljinsko obrazovanje, miješajući hi-tech, low-tech i no-tech pristup. Više od 25 multilateralnih partnera, privatnih kompanija, filantropskih i neprofitnih organizacija, kao i medijska organizacija već su se pridružili Koaliciji, koja je otvoreno partnerstvo. Koalicija je po</w:t>
      </w:r>
      <w:r w:rsidR="00592E31">
        <w:t>v</w:t>
      </w:r>
      <w:r>
        <w:t>ezana zalaganjem za pomoć zemljama u osiguravanju inkluzivnog i pravičnog pružanja obrazovanja na daljinu.</w:t>
      </w:r>
    </w:p>
    <w:p w:rsidR="00E675AC" w:rsidRDefault="00E675AC" w:rsidP="00E675AC">
      <w:pPr>
        <w:jc w:val="both"/>
      </w:pPr>
      <w:r>
        <w:t>24.3.2020.</w:t>
      </w:r>
    </w:p>
    <w:p w:rsidR="00E675AC" w:rsidRDefault="00E675AC" w:rsidP="00E675AC">
      <w:pPr>
        <w:jc w:val="both"/>
      </w:pPr>
      <w:r>
        <w:t xml:space="preserve">Primljene i distribuirane </w:t>
      </w:r>
      <w:r w:rsidRPr="00E675AC">
        <w:t>Preporuke Svjetske zdravstvene organizacije za kućnu njegu pacijenata sa blagim simptomima Covid19 i zbrinjavanje njihovih kontakata</w:t>
      </w:r>
      <w:r>
        <w:t>.</w:t>
      </w:r>
    </w:p>
    <w:p w:rsidR="00E675AC" w:rsidRDefault="00E675AC" w:rsidP="00E675AC">
      <w:pPr>
        <w:jc w:val="both"/>
      </w:pPr>
      <w:r>
        <w:t xml:space="preserve"> </w:t>
      </w:r>
    </w:p>
    <w:p w:rsidR="00E675AC" w:rsidRDefault="00E675AC" w:rsidP="00E675AC">
      <w:pPr>
        <w:jc w:val="both"/>
      </w:pPr>
    </w:p>
    <w:p w:rsidR="00E675AC" w:rsidRDefault="00E675AC" w:rsidP="006C2D6D">
      <w:pPr>
        <w:jc w:val="both"/>
      </w:pPr>
    </w:p>
    <w:p w:rsidR="00EB5863" w:rsidRDefault="00EB5863" w:rsidP="006C2D6D">
      <w:pPr>
        <w:jc w:val="both"/>
      </w:pPr>
    </w:p>
    <w:p w:rsidR="004767B2" w:rsidRDefault="004767B2" w:rsidP="006C2D6D">
      <w:pPr>
        <w:jc w:val="both"/>
      </w:pPr>
    </w:p>
    <w:sectPr w:rsidR="004767B2">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37B" w:rsidRDefault="0094637B" w:rsidP="00592E31">
      <w:pPr>
        <w:spacing w:after="0" w:line="240" w:lineRule="auto"/>
      </w:pPr>
      <w:r>
        <w:separator/>
      </w:r>
    </w:p>
  </w:endnote>
  <w:endnote w:type="continuationSeparator" w:id="0">
    <w:p w:rsidR="0094637B" w:rsidRDefault="0094637B" w:rsidP="00592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37B" w:rsidRDefault="0094637B" w:rsidP="00592E31">
      <w:pPr>
        <w:spacing w:after="0" w:line="240" w:lineRule="auto"/>
      </w:pPr>
      <w:r>
        <w:separator/>
      </w:r>
    </w:p>
  </w:footnote>
  <w:footnote w:type="continuationSeparator" w:id="0">
    <w:p w:rsidR="0094637B" w:rsidRDefault="0094637B" w:rsidP="00592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224293"/>
      <w:docPartObj>
        <w:docPartGallery w:val="Page Numbers (Top of Page)"/>
        <w:docPartUnique/>
      </w:docPartObj>
    </w:sdtPr>
    <w:sdtEndPr>
      <w:rPr>
        <w:noProof/>
      </w:rPr>
    </w:sdtEndPr>
    <w:sdtContent>
      <w:p w:rsidR="00592E31" w:rsidRDefault="00592E31">
        <w:pPr>
          <w:pStyle w:val="Header"/>
          <w:jc w:val="right"/>
        </w:pPr>
        <w:r>
          <w:fldChar w:fldCharType="begin"/>
        </w:r>
        <w:r>
          <w:instrText xml:space="preserve"> PAGE   \* MERGEFORMAT </w:instrText>
        </w:r>
        <w:r>
          <w:fldChar w:fldCharType="separate"/>
        </w:r>
        <w:r w:rsidR="007B2BA7">
          <w:rPr>
            <w:noProof/>
          </w:rPr>
          <w:t>1</w:t>
        </w:r>
        <w:r>
          <w:rPr>
            <w:noProof/>
          </w:rPr>
          <w:fldChar w:fldCharType="end"/>
        </w:r>
      </w:p>
    </w:sdtContent>
  </w:sdt>
  <w:p w:rsidR="00592E31" w:rsidRDefault="00592E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F69"/>
    <w:rsid w:val="002D131B"/>
    <w:rsid w:val="003B4D4D"/>
    <w:rsid w:val="004767B2"/>
    <w:rsid w:val="00592E31"/>
    <w:rsid w:val="006017C4"/>
    <w:rsid w:val="006C2D6D"/>
    <w:rsid w:val="007B2BA7"/>
    <w:rsid w:val="0094637B"/>
    <w:rsid w:val="00AF3EE6"/>
    <w:rsid w:val="00B0584D"/>
    <w:rsid w:val="00B46731"/>
    <w:rsid w:val="00BB0885"/>
    <w:rsid w:val="00BD2F69"/>
    <w:rsid w:val="00E675AC"/>
    <w:rsid w:val="00EB5863"/>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A972F8-3507-4D10-8E09-BA0C94CA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2E31"/>
    <w:pPr>
      <w:tabs>
        <w:tab w:val="center" w:pos="4536"/>
        <w:tab w:val="right" w:pos="9072"/>
      </w:tabs>
      <w:spacing w:after="0" w:line="240" w:lineRule="auto"/>
    </w:pPr>
  </w:style>
  <w:style w:type="character" w:customStyle="1" w:styleId="HeaderChar">
    <w:name w:val="Header Char"/>
    <w:basedOn w:val="DefaultParagraphFont"/>
    <w:link w:val="Header"/>
    <w:uiPriority w:val="99"/>
    <w:rsid w:val="00592E31"/>
  </w:style>
  <w:style w:type="paragraph" w:styleId="Footer">
    <w:name w:val="footer"/>
    <w:basedOn w:val="Normal"/>
    <w:link w:val="FooterChar"/>
    <w:uiPriority w:val="99"/>
    <w:unhideWhenUsed/>
    <w:rsid w:val="00592E31"/>
    <w:pPr>
      <w:tabs>
        <w:tab w:val="center" w:pos="4536"/>
        <w:tab w:val="right" w:pos="9072"/>
      </w:tabs>
      <w:spacing w:after="0" w:line="240" w:lineRule="auto"/>
    </w:pPr>
  </w:style>
  <w:style w:type="character" w:customStyle="1" w:styleId="FooterChar">
    <w:name w:val="Footer Char"/>
    <w:basedOn w:val="DefaultParagraphFont"/>
    <w:link w:val="Footer"/>
    <w:uiPriority w:val="99"/>
    <w:rsid w:val="00592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1691</Words>
  <Characters>9644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Zorica Rulj</cp:lastModifiedBy>
  <cp:revision>2</cp:revision>
  <dcterms:created xsi:type="dcterms:W3CDTF">2020-04-22T10:25:00Z</dcterms:created>
  <dcterms:modified xsi:type="dcterms:W3CDTF">2020-04-22T10:25:00Z</dcterms:modified>
</cp:coreProperties>
</file>